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心脏+</w:t>
      </w:r>
      <w:r>
        <w:rPr>
          <w:rFonts w:eastAsia="等线" w:ascii="Arial" w:cs="Arial" w:hAnsi="Arial"/>
          <w:b w:val="true"/>
          <w:sz w:val="52"/>
        </w:rPr>
        <w:t xml:space="preserve"> v1.4.0—心电指标趋势版本</w:t>
      </w:r>
    </w:p>
    <w:p>
      <w:pPr>
        <w:pStyle w:val="1"/>
        <w:spacing w:before="380" w:after="140" w:line="288" w:lineRule="auto"/>
        <w:ind w:left="0"/>
        <w:jc w:val="left"/>
        <w:outlineLvl w:val="0"/>
      </w:pPr>
      <w:bookmarkStart w:name="heading_0" w:id="0"/>
      <w:r>
        <w:rPr>
          <w:rFonts w:eastAsia="等线" w:ascii="Arial" w:cs="Arial" w:hAnsi="Arial"/>
          <w:b w:val="true"/>
          <w:sz w:val="36"/>
        </w:rPr>
        <w:t>需求背景</w:t>
      </w:r>
      <w:bookmarkEnd w:id="0"/>
    </w:p>
    <w:p>
      <w:pPr>
        <w:spacing w:before="120" w:after="120" w:line="288" w:lineRule="auto"/>
        <w:ind w:left="0"/>
        <w:jc w:val="center"/>
      </w:pPr>
      <w:r>
        <w:drawing>
          <wp:inline distT="0" distR="0" distB="0" distL="0">
            <wp:extent cx="5257800" cy="26574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2657475"/>
                    </a:xfrm>
                    <a:prstGeom prst="rect">
                      <a:avLst/>
                    </a:prstGeom>
                  </pic:spPr>
                </pic:pic>
              </a:graphicData>
            </a:graphic>
          </wp:inline>
        </w:drawing>
      </w:r>
    </w:p>
    <w:p>
      <w:pPr>
        <w:pStyle w:val="1"/>
        <w:spacing w:before="380" w:after="140" w:line="288" w:lineRule="auto"/>
        <w:ind w:left="0"/>
        <w:jc w:val="left"/>
        <w:outlineLvl w:val="0"/>
      </w:pPr>
      <w:bookmarkStart w:name="heading_1" w:id="1"/>
      <w:r>
        <w:rPr>
          <w:rFonts w:eastAsia="等线" w:ascii="Arial" w:cs="Arial" w:hAnsi="Arial"/>
          <w:b w:val="true"/>
          <w:sz w:val="36"/>
        </w:rPr>
        <w:t>功能性需求</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1、趋势</w:t>
      </w:r>
      <w:bookmarkEnd w:id="2"/>
    </w:p>
    <w:p>
      <w:pPr>
        <w:spacing w:before="120" w:after="120" w:line="288" w:lineRule="auto"/>
        <w:ind w:left="0"/>
        <w:jc w:val="left"/>
      </w:pPr>
      <w:r>
        <w:drawing>
          <wp:inline distT="0" distR="0" distB="0" distL="0">
            <wp:extent cx="4800600" cy="93535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4800600" cy="9353550"/>
                    </a:xfrm>
                    <a:prstGeom prst="rect">
                      <a:avLst/>
                    </a:prstGeom>
                  </pic:spPr>
                </pic:pic>
              </a:graphicData>
            </a:graphic>
          </wp:inline>
        </w:drawing>
      </w:r>
    </w:p>
    <w:p>
      <w:pPr>
        <w:pStyle w:val="3"/>
        <w:spacing w:before="300" w:after="120" w:line="288" w:lineRule="auto"/>
        <w:ind w:left="0"/>
        <w:jc w:val="left"/>
        <w:outlineLvl w:val="2"/>
      </w:pPr>
      <w:bookmarkStart w:name="heading_3" w:id="3"/>
      <w:r>
        <w:rPr>
          <w:rFonts w:eastAsia="等线" w:ascii="Arial" w:cs="Arial" w:hAnsi="Arial"/>
          <w:b w:val="true"/>
          <w:sz w:val="30"/>
        </w:rPr>
        <w:t>0、综述</w:t>
      </w:r>
      <w:bookmarkEnd w:id="3"/>
    </w:p>
    <w:p>
      <w:pPr>
        <w:spacing w:before="120" w:after="120" w:line="288" w:lineRule="auto"/>
        <w:ind w:left="0"/>
        <w:jc w:val="left"/>
      </w:pPr>
      <w:r>
        <w:rPr>
          <w:rFonts w:eastAsia="等线" w:ascii="Arial" w:cs="Arial" w:hAnsi="Arial"/>
          <w:sz w:val="22"/>
        </w:rPr>
        <w:t>新增—</w:t>
      </w:r>
      <w:r>
        <w:rPr>
          <w:rFonts w:eastAsia="等线" w:ascii="Arial" w:cs="Arial" w:hAnsi="Arial"/>
          <w:b w:val="true"/>
          <w:color w:val="245bdb"/>
          <w:sz w:val="22"/>
        </w:rPr>
        <w:t>趋势</w:t>
      </w:r>
      <w:r>
        <w:rPr>
          <w:rFonts w:eastAsia="等线" w:ascii="Arial" w:cs="Arial" w:hAnsi="Arial"/>
          <w:sz w:val="22"/>
        </w:rPr>
        <w:t>导航栏</w:t>
      </w:r>
    </w:p>
    <w:p>
      <w:pPr>
        <w:spacing w:before="120" w:after="120" w:line="288" w:lineRule="auto"/>
        <w:ind w:left="0"/>
        <w:jc w:val="left"/>
      </w:pPr>
      <w:r>
        <w:rPr>
          <w:rFonts w:eastAsia="等线" w:ascii="Arial" w:cs="Arial" w:hAnsi="Arial"/>
          <w:sz w:val="22"/>
        </w:rPr>
        <w:t>新增—</w:t>
      </w:r>
      <w:r>
        <w:rPr>
          <w:rFonts w:eastAsia="等线" w:ascii="Arial" w:cs="Arial" w:hAnsi="Arial"/>
          <w:b w:val="true"/>
          <w:color w:val="245bdb"/>
          <w:sz w:val="22"/>
        </w:rPr>
        <w:t>会员</w:t>
      </w:r>
      <w:r>
        <w:rPr>
          <w:rFonts w:eastAsia="等线" w:ascii="Arial" w:cs="Arial" w:hAnsi="Arial"/>
          <w:sz w:val="22"/>
        </w:rPr>
        <w:t>功能与</w:t>
      </w:r>
      <w:r>
        <w:rPr>
          <w:rFonts w:eastAsia="等线" w:ascii="Arial" w:cs="Arial" w:hAnsi="Arial"/>
          <w:b w:val="true"/>
          <w:color w:val="245bdb"/>
          <w:sz w:val="22"/>
        </w:rPr>
        <w:t>非会员</w:t>
      </w:r>
      <w:r>
        <w:rPr>
          <w:rFonts w:eastAsia="等线" w:ascii="Arial" w:cs="Arial" w:hAnsi="Arial"/>
          <w:sz w:val="22"/>
        </w:rPr>
        <w:t>功能划分</w:t>
      </w:r>
    </w:p>
    <w:p>
      <w:pPr>
        <w:spacing w:before="120" w:after="120" w:line="288" w:lineRule="auto"/>
        <w:ind w:left="453"/>
        <w:jc w:val="left"/>
      </w:pPr>
      <w:r>
        <w:rPr>
          <w:rFonts w:eastAsia="等线" w:ascii="Arial" w:cs="Arial" w:hAnsi="Arial"/>
          <w:sz w:val="22"/>
        </w:rPr>
        <w:t>-非会员功能，心率趋势、HRV趋势；</w:t>
      </w:r>
    </w:p>
    <w:p>
      <w:pPr>
        <w:spacing w:before="120" w:after="120" w:line="288" w:lineRule="auto"/>
        <w:ind w:left="453"/>
        <w:jc w:val="left"/>
      </w:pPr>
      <w:r>
        <w:rPr>
          <w:rFonts w:eastAsia="等线" w:ascii="Arial" w:cs="Arial" w:hAnsi="Arial"/>
          <w:sz w:val="22"/>
        </w:rPr>
        <w:t>-会员功能，心电月报、指标趋势；</w:t>
      </w:r>
    </w:p>
    <w:p>
      <w:pPr>
        <w:spacing w:before="120" w:after="120" w:line="288" w:lineRule="auto"/>
        <w:ind w:left="0"/>
        <w:jc w:val="left"/>
      </w:pPr>
      <w:r>
        <w:rPr>
          <w:rFonts w:eastAsia="等线" w:ascii="Arial" w:cs="Arial" w:hAnsi="Arial"/>
          <w:sz w:val="22"/>
        </w:rPr>
        <w:t>数据获取时间范围，</w:t>
      </w:r>
      <w:r>
        <w:rPr>
          <w:rFonts w:eastAsia="等线" w:ascii="Arial" w:cs="Arial" w:hAnsi="Arial"/>
          <w:b w:val="true"/>
          <w:color w:val="245bdb"/>
          <w:sz w:val="22"/>
        </w:rPr>
        <w:t>3</w:t>
      </w:r>
      <w:r>
        <w:rPr>
          <w:rFonts w:eastAsia="等线" w:ascii="Arial" w:cs="Arial" w:hAnsi="Arial"/>
          <w:sz w:val="22"/>
        </w:rPr>
        <w:t>年(暂定)；</w:t>
      </w:r>
    </w:p>
    <w:p>
      <w:pPr>
        <w:pStyle w:val="3"/>
        <w:spacing w:before="300" w:after="120" w:line="288" w:lineRule="auto"/>
        <w:ind w:left="0"/>
        <w:jc w:val="left"/>
        <w:outlineLvl w:val="2"/>
      </w:pPr>
      <w:bookmarkStart w:name="heading_4" w:id="4"/>
      <w:r>
        <w:rPr>
          <w:rFonts w:eastAsia="等线" w:ascii="Arial" w:cs="Arial" w:hAnsi="Arial"/>
          <w:b w:val="true"/>
          <w:sz w:val="30"/>
        </w:rPr>
        <w:t>1、心率卡片</w:t>
      </w:r>
      <w:bookmarkEnd w:id="4"/>
    </w:p>
    <w:p>
      <w:pPr>
        <w:spacing w:before="120" w:after="120" w:line="288" w:lineRule="auto"/>
        <w:ind w:left="0"/>
        <w:jc w:val="left"/>
      </w:pPr>
      <w:r>
        <w:rPr>
          <w:rFonts w:eastAsia="等线" w:ascii="Arial" w:cs="Arial" w:hAnsi="Arial"/>
          <w:b w:val="true"/>
          <w:color w:val="245bdb"/>
          <w:sz w:val="22"/>
        </w:rPr>
        <w:t>图例</w:t>
      </w:r>
      <w:r>
        <w:rPr>
          <w:rFonts w:eastAsia="等线" w:ascii="Arial" w:cs="Arial" w:hAnsi="Arial"/>
          <w:sz w:val="22"/>
        </w:rPr>
        <w:t>—</w:t>
      </w:r>
    </w:p>
    <w:p>
      <w:pPr>
        <w:spacing w:before="120" w:after="120" w:line="288" w:lineRule="auto"/>
        <w:ind w:left="0"/>
        <w:jc w:val="left"/>
      </w:pPr>
      <w:r>
        <w:drawing>
          <wp:inline distT="0" distR="0" distB="0" distL="0">
            <wp:extent cx="1514475" cy="15716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1514475" cy="1571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1、卡片展示，三层环状图，</w:t>
      </w:r>
    </w:p>
    <w:p>
      <w:pPr>
        <w:spacing w:before="120" w:after="120" w:line="288" w:lineRule="auto"/>
        <w:ind w:left="0"/>
        <w:jc w:val="left"/>
      </w:pPr>
      <w:r>
        <w:rPr>
          <w:rFonts w:eastAsia="等线" w:ascii="Arial" w:cs="Arial" w:hAnsi="Arial"/>
          <w:sz w:val="22"/>
        </w:rPr>
        <w:t>-数据为用户所有</w:t>
      </w:r>
      <w:r>
        <w:rPr>
          <w:rFonts w:eastAsia="等线" w:ascii="Arial" w:cs="Arial" w:hAnsi="Arial"/>
          <w:sz w:val="22"/>
        </w:rPr>
        <w:t>心电图</w:t>
      </w:r>
      <w:r>
        <w:rPr>
          <w:rFonts w:eastAsia="等线" w:ascii="Arial" w:cs="Arial" w:hAnsi="Arial"/>
          <w:sz w:val="22"/>
        </w:rPr>
        <w:t>的平均心率统计；</w:t>
      </w:r>
    </w:p>
    <w:p>
      <w:pPr>
        <w:spacing w:before="120" w:after="120" w:line="288" w:lineRule="auto"/>
        <w:ind w:left="0"/>
        <w:jc w:val="left"/>
      </w:pPr>
      <w:r>
        <w:rPr>
          <w:rFonts w:eastAsia="等线" w:ascii="Arial" w:cs="Arial" w:hAnsi="Arial"/>
          <w:sz w:val="22"/>
        </w:rPr>
        <w:t>-总次数为完整圆环100%，区间次数/总次数，为各圆环占比；</w:t>
      </w:r>
    </w:p>
    <w:p>
      <w:pPr>
        <w:spacing w:before="120" w:after="120" w:line="288" w:lineRule="auto"/>
        <w:ind w:left="0"/>
        <w:jc w:val="left"/>
      </w:pPr>
      <w:r>
        <w:rPr>
          <w:rFonts w:eastAsia="等线" w:ascii="Arial" w:cs="Arial" w:hAnsi="Arial"/>
          <w:sz w:val="22"/>
        </w:rPr>
        <w:t>-60~100，包含边界值，绿色；</w:t>
      </w:r>
    </w:p>
    <w:p>
      <w:pPr>
        <w:spacing w:before="120" w:after="120" w:line="288" w:lineRule="auto"/>
        <w:ind w:left="0"/>
        <w:jc w:val="left"/>
      </w:pPr>
      <w:r>
        <w:rPr>
          <w:rFonts w:eastAsia="等线" w:ascii="Arial" w:cs="Arial" w:hAnsi="Arial"/>
          <w:sz w:val="22"/>
        </w:rPr>
        <w:t>-60以下，浅黄色；</w:t>
      </w:r>
    </w:p>
    <w:p>
      <w:pPr>
        <w:spacing w:before="120" w:after="120" w:line="288" w:lineRule="auto"/>
        <w:ind w:left="0"/>
        <w:jc w:val="left"/>
      </w:pPr>
      <w:r>
        <w:rPr>
          <w:rFonts w:eastAsia="等线" w:ascii="Arial" w:cs="Arial" w:hAnsi="Arial"/>
          <w:sz w:val="22"/>
        </w:rPr>
        <w:t>-100以上，橘色；</w:t>
      </w:r>
    </w:p>
    <w:p>
      <w:pPr>
        <w:spacing w:before="120" w:after="120" w:line="288" w:lineRule="auto"/>
        <w:ind w:left="0"/>
        <w:jc w:val="left"/>
      </w:pPr>
      <w:r>
        <w:rPr>
          <w:rFonts w:eastAsia="等线" w:ascii="Arial" w:cs="Arial" w:hAnsi="Arial"/>
          <w:sz w:val="22"/>
        </w:rPr>
        <w:t>-按上述描述，由外到内；</w:t>
      </w:r>
    </w:p>
    <w:p>
      <w:pPr>
        <w:spacing w:before="120" w:after="120" w:line="288" w:lineRule="auto"/>
        <w:ind w:left="0"/>
        <w:jc w:val="left"/>
      </w:pPr>
      <w:r>
        <w:rPr>
          <w:rFonts w:eastAsia="等线" w:ascii="Arial" w:cs="Arial" w:hAnsi="Arial"/>
          <w:sz w:val="22"/>
        </w:rPr>
        <w:t>-环中心</w:t>
      </w:r>
      <w:r>
        <w:rPr>
          <w:rFonts w:eastAsia="等线" w:ascii="Arial" w:cs="Arial" w:hAnsi="Arial"/>
          <w:b w:val="true"/>
          <w:color w:val="245bdb"/>
          <w:sz w:val="22"/>
        </w:rPr>
        <w:t>为全部</w:t>
      </w:r>
      <w:r>
        <w:rPr>
          <w:rFonts w:eastAsia="等线" w:ascii="Arial" w:cs="Arial" w:hAnsi="Arial"/>
          <w:b w:val="true"/>
          <w:color w:val="245bdb"/>
          <w:sz w:val="22"/>
        </w:rPr>
        <w:t>心电图</w:t>
      </w:r>
      <w:r>
        <w:rPr>
          <w:rFonts w:eastAsia="等线" w:ascii="Arial" w:cs="Arial" w:hAnsi="Arial"/>
          <w:b w:val="true"/>
          <w:color w:val="245bdb"/>
          <w:sz w:val="22"/>
        </w:rPr>
        <w:t>平均心率值</w:t>
      </w:r>
      <w:r>
        <w:rPr>
          <w:rFonts w:eastAsia="等线" w:ascii="Arial" w:cs="Arial" w:hAnsi="Arial"/>
          <w:sz w:val="22"/>
        </w:rPr>
        <w:t>；</w:t>
      </w:r>
    </w:p>
    <w:p>
      <w:pPr>
        <w:spacing w:before="120" w:after="120" w:line="288" w:lineRule="auto"/>
        <w:ind w:left="0"/>
        <w:jc w:val="left"/>
      </w:pPr>
      <w:r>
        <w:rPr>
          <w:rFonts w:eastAsia="等线" w:ascii="Arial" w:cs="Arial" w:hAnsi="Arial"/>
          <w:sz w:val="22"/>
        </w:rPr>
        <w:t>-填充画圆动画；</w:t>
      </w:r>
    </w:p>
    <w:p>
      <w:pPr>
        <w:spacing w:before="120" w:after="120" w:line="288" w:lineRule="auto"/>
        <w:ind w:left="0"/>
        <w:jc w:val="left"/>
      </w:pPr>
      <w:r>
        <w:rPr>
          <w:rFonts w:eastAsia="等线" w:ascii="Arial" w:cs="Arial" w:hAnsi="Arial"/>
          <w:sz w:val="22"/>
        </w:rPr>
        <w:t>-要保证加载速度；</w:t>
      </w:r>
    </w:p>
    <w:p>
      <w:pPr>
        <w:spacing w:before="120" w:after="120" w:line="288" w:lineRule="auto"/>
        <w:ind w:left="0"/>
        <w:jc w:val="left"/>
      </w:pPr>
      <w:r>
        <w:rPr>
          <w:rFonts w:eastAsia="等线" w:ascii="Arial" w:cs="Arial" w:hAnsi="Arial"/>
          <w:sz w:val="22"/>
        </w:rPr>
        <w:t>2、点击跳转</w:t>
      </w:r>
      <w:r>
        <w:rPr>
          <w:rFonts w:eastAsia="等线" w:ascii="Arial" w:cs="Arial" w:hAnsi="Arial"/>
          <w:b w:val="true"/>
          <w:color w:val="245bdb"/>
          <w:sz w:val="22"/>
        </w:rPr>
        <w:t>1.1、心率趋势页</w:t>
      </w:r>
      <w:r>
        <w:rPr>
          <w:rFonts w:eastAsia="等线" w:ascii="Arial" w:cs="Arial" w:hAnsi="Arial"/>
          <w:sz w:val="22"/>
        </w:rPr>
        <w:t>；</w:t>
      </w:r>
    </w:p>
    <w:p>
      <w:pPr>
        <w:pStyle w:val="3"/>
        <w:spacing w:before="300" w:after="120" w:line="288" w:lineRule="auto"/>
        <w:ind w:left="0"/>
        <w:jc w:val="left"/>
        <w:outlineLvl w:val="2"/>
      </w:pPr>
      <w:bookmarkStart w:name="heading_5" w:id="5"/>
      <w:r>
        <w:rPr>
          <w:rFonts w:eastAsia="等线" w:ascii="Arial" w:cs="Arial" w:hAnsi="Arial"/>
          <w:b w:val="true"/>
          <w:sz w:val="30"/>
        </w:rPr>
        <w:t>2、HRV卡片</w:t>
      </w:r>
      <w:bookmarkEnd w:id="5"/>
    </w:p>
    <w:p>
      <w:pPr>
        <w:spacing w:before="120" w:after="120" w:line="288" w:lineRule="auto"/>
        <w:ind w:left="0"/>
        <w:jc w:val="left"/>
      </w:pPr>
      <w:r>
        <w:drawing>
          <wp:inline distT="0" distR="0" distB="0" distL="0">
            <wp:extent cx="1905000" cy="10763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1905000"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1、卡片展示，全部</w:t>
      </w:r>
      <w:r>
        <w:rPr>
          <w:rFonts w:eastAsia="等线" w:ascii="Arial" w:cs="Arial" w:hAnsi="Arial"/>
          <w:sz w:val="22"/>
        </w:rPr>
        <w:t>心电图</w:t>
      </w:r>
      <w:r>
        <w:rPr>
          <w:rFonts w:eastAsia="等线" w:ascii="Arial" w:cs="Arial" w:hAnsi="Arial"/>
          <w:sz w:val="22"/>
        </w:rPr>
        <w:t>的HRV值趋势图</w:t>
      </w:r>
    </w:p>
    <w:p>
      <w:pPr>
        <w:spacing w:before="120" w:after="120" w:line="288" w:lineRule="auto"/>
        <w:ind w:left="0"/>
        <w:jc w:val="left"/>
      </w:pPr>
      <w:r>
        <w:rPr>
          <w:rFonts w:eastAsia="等线" w:ascii="Arial" w:cs="Arial" w:hAnsi="Arial"/>
          <w:sz w:val="22"/>
        </w:rPr>
        <w:t>-不展示坐标系；</w:t>
      </w:r>
    </w:p>
    <w:p>
      <w:pPr>
        <w:spacing w:before="120" w:after="120" w:line="288" w:lineRule="auto"/>
        <w:ind w:left="0"/>
        <w:jc w:val="left"/>
      </w:pPr>
      <w:r>
        <w:rPr>
          <w:rFonts w:eastAsia="等线" w:ascii="Arial" w:cs="Arial" w:hAnsi="Arial"/>
          <w:sz w:val="22"/>
        </w:rPr>
        <w:t>-</w:t>
      </w:r>
      <w:r>
        <w:rPr>
          <w:rFonts w:eastAsia="等线" w:ascii="Arial" w:cs="Arial" w:hAnsi="Arial"/>
          <w:b w:val="true"/>
          <w:color w:val="245bdb"/>
          <w:sz w:val="22"/>
        </w:rPr>
        <w:t>是点，不是折线图</w:t>
      </w:r>
      <w:r>
        <w:rPr>
          <w:rFonts w:eastAsia="等线" w:ascii="Arial" w:cs="Arial" w:hAnsi="Arial"/>
          <w:sz w:val="22"/>
        </w:rPr>
        <w:t>；</w:t>
      </w:r>
    </w:p>
    <w:p>
      <w:pPr>
        <w:spacing w:before="120" w:after="120" w:line="288" w:lineRule="auto"/>
        <w:ind w:left="0"/>
        <w:jc w:val="left"/>
      </w:pPr>
      <w:r>
        <w:rPr>
          <w:rFonts w:eastAsia="等线" w:ascii="Arial" w:cs="Arial" w:hAnsi="Arial"/>
          <w:sz w:val="22"/>
        </w:rPr>
        <w:t>-</w:t>
      </w:r>
      <w:r>
        <w:rPr>
          <w:rFonts w:eastAsia="等线" w:ascii="Arial" w:cs="Arial" w:hAnsi="Arial"/>
          <w:b w:val="true"/>
          <w:color w:val="245bdb"/>
          <w:sz w:val="22"/>
        </w:rPr>
        <w:t>点的颜色参考</w:t>
      </w:r>
      <w:r>
        <w:rPr>
          <w:rFonts w:eastAsia="等线" w:ascii="Arial" w:cs="Arial" w:hAnsi="Arial"/>
          <w:b w:val="true"/>
          <w:color w:val="245bdb"/>
          <w:sz w:val="22"/>
        </w:rPr>
        <w:t>心知了</w:t>
      </w:r>
      <w:r>
        <w:rPr>
          <w:rFonts w:eastAsia="等线" w:ascii="Arial" w:cs="Arial" w:hAnsi="Arial"/>
          <w:b w:val="true"/>
          <w:color w:val="245bdb"/>
          <w:sz w:val="22"/>
        </w:rPr>
        <w:t>上，颜色轴</w:t>
      </w:r>
      <w:r>
        <w:rPr>
          <w:rFonts w:eastAsia="等线" w:ascii="Arial" w:cs="Arial" w:hAnsi="Arial"/>
          <w:sz w:val="22"/>
        </w:rPr>
        <w:t>；</w:t>
      </w:r>
    </w:p>
    <w:p>
      <w:pPr>
        <w:spacing w:before="120" w:after="120" w:line="288" w:lineRule="auto"/>
        <w:ind w:left="0"/>
        <w:jc w:val="left"/>
      </w:pPr>
      <w:r>
        <w:rPr>
          <w:rFonts w:eastAsia="等线" w:ascii="Arial" w:cs="Arial" w:hAnsi="Arial"/>
          <w:sz w:val="22"/>
        </w:rPr>
        <w:t>-保持在数据面板中间(定宽)；</w:t>
      </w:r>
    </w:p>
    <w:p>
      <w:pPr>
        <w:spacing w:before="120" w:after="120" w:line="288" w:lineRule="auto"/>
        <w:ind w:left="0"/>
        <w:jc w:val="left"/>
      </w:pPr>
      <w:r>
        <w:rPr>
          <w:rFonts w:eastAsia="等线" w:ascii="Arial" w:cs="Arial" w:hAnsi="Arial"/>
          <w:sz w:val="22"/>
        </w:rPr>
        <w:t>-展示两条划线，</w:t>
      </w:r>
      <w:r>
        <w:rPr>
          <w:rFonts w:eastAsia="等线" w:ascii="Arial" w:cs="Arial" w:hAnsi="Arial"/>
          <w:b w:val="true"/>
          <w:color w:val="245bdb"/>
          <w:sz w:val="22"/>
        </w:rPr>
        <w:t>102</w:t>
      </w:r>
      <w:r>
        <w:rPr>
          <w:rFonts w:eastAsia="等线" w:ascii="Arial" w:cs="Arial" w:hAnsi="Arial"/>
          <w:sz w:val="22"/>
        </w:rPr>
        <w:t>和</w:t>
      </w:r>
      <w:r>
        <w:rPr>
          <w:rFonts w:eastAsia="等线" w:ascii="Arial" w:cs="Arial" w:hAnsi="Arial"/>
          <w:b w:val="true"/>
          <w:color w:val="245bdb"/>
          <w:sz w:val="22"/>
        </w:rPr>
        <w:t>180</w:t>
      </w:r>
    </w:p>
    <w:p>
      <w:pPr>
        <w:spacing w:before="120" w:after="120" w:line="288" w:lineRule="auto"/>
        <w:ind w:left="0"/>
        <w:jc w:val="left"/>
      </w:pPr>
      <w:r>
        <w:rPr>
          <w:rFonts w:eastAsia="等线" w:ascii="Arial" w:cs="Arial" w:hAnsi="Arial"/>
          <w:sz w:val="22"/>
        </w:rPr>
        <w:t xml:space="preserve">-值展示范围 </w:t>
      </w:r>
      <w:r>
        <w:rPr>
          <w:rFonts w:eastAsia="等线" w:ascii="Arial" w:cs="Arial" w:hAnsi="Arial"/>
          <w:b w:val="true"/>
          <w:color w:val="245bdb"/>
          <w:sz w:val="22"/>
        </w:rPr>
        <w:t>0 ≤ x ≤ 300</w:t>
      </w:r>
      <w:r>
        <w:rPr>
          <w:rFonts w:eastAsia="等线" w:ascii="Arial" w:cs="Arial" w:hAnsi="Arial"/>
          <w:sz w:val="22"/>
        </w:rPr>
        <w:t>，超出隐藏；</w:t>
      </w:r>
    </w:p>
    <w:p>
      <w:pPr>
        <w:spacing w:before="120" w:after="120" w:line="288" w:lineRule="auto"/>
        <w:ind w:left="0"/>
        <w:jc w:val="left"/>
      </w:pPr>
      <w:r>
        <w:rPr>
          <w:rFonts w:eastAsia="等线" w:ascii="Arial" w:cs="Arial" w:hAnsi="Arial"/>
          <w:sz w:val="22"/>
        </w:rPr>
        <w:t>-数据加载动画，从左到右；</w:t>
      </w:r>
    </w:p>
    <w:p>
      <w:pPr>
        <w:spacing w:before="120" w:after="120" w:line="288" w:lineRule="auto"/>
        <w:ind w:left="0"/>
        <w:jc w:val="left"/>
      </w:pPr>
      <w:r>
        <w:rPr>
          <w:rFonts w:eastAsia="等线" w:ascii="Arial" w:cs="Arial" w:hAnsi="Arial"/>
          <w:sz w:val="22"/>
        </w:rPr>
        <w:t>-要保证加载速度；</w:t>
      </w:r>
    </w:p>
    <w:p>
      <w:pPr>
        <w:spacing w:before="120" w:after="120" w:line="288" w:lineRule="auto"/>
        <w:ind w:left="0"/>
        <w:jc w:val="left"/>
      </w:pPr>
      <w:r>
        <w:rPr>
          <w:rFonts w:eastAsia="等线" w:ascii="Arial" w:cs="Arial" w:hAnsi="Arial"/>
          <w:sz w:val="22"/>
        </w:rPr>
        <w:t>2、点击跳转</w:t>
      </w:r>
      <w:r>
        <w:rPr>
          <w:rFonts w:eastAsia="等线" w:ascii="Arial" w:cs="Arial" w:hAnsi="Arial"/>
          <w:b w:val="true"/>
          <w:color w:val="245bdb"/>
          <w:sz w:val="22"/>
        </w:rPr>
        <w:t>1.2、HRV趋势页</w:t>
      </w:r>
      <w:r>
        <w:rPr>
          <w:rFonts w:eastAsia="等线" w:ascii="Arial" w:cs="Arial" w:hAnsi="Arial"/>
          <w:sz w:val="22"/>
        </w:rPr>
        <w:t>；</w:t>
      </w:r>
    </w:p>
    <w:p>
      <w:pPr>
        <w:pStyle w:val="3"/>
        <w:spacing w:before="300" w:after="120" w:line="288" w:lineRule="auto"/>
        <w:ind w:left="0"/>
        <w:jc w:val="left"/>
        <w:outlineLvl w:val="2"/>
      </w:pPr>
      <w:bookmarkStart w:name="heading_6" w:id="6"/>
      <w:r>
        <w:rPr>
          <w:rFonts w:eastAsia="等线" w:ascii="Arial" w:cs="Arial" w:hAnsi="Arial"/>
          <w:b w:val="true"/>
          <w:sz w:val="30"/>
        </w:rPr>
        <w:t>3、心电月报卡片</w:t>
      </w:r>
      <w:bookmarkEnd w:id="6"/>
    </w:p>
    <w:p>
      <w:pPr>
        <w:spacing w:before="120" w:after="120" w:line="288" w:lineRule="auto"/>
        <w:ind w:left="0"/>
        <w:jc w:val="left"/>
      </w:pPr>
      <w:r>
        <w:drawing>
          <wp:inline distT="0" distR="0" distB="0" distL="0">
            <wp:extent cx="4305300" cy="12287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4305300" cy="1228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1、卡片展示—</w:t>
      </w:r>
    </w:p>
    <w:p>
      <w:pPr>
        <w:spacing w:before="120" w:after="120" w:line="288" w:lineRule="auto"/>
        <w:ind w:left="0"/>
        <w:jc w:val="left"/>
      </w:pPr>
      <w:r>
        <w:rPr>
          <w:rFonts w:eastAsia="等线" w:ascii="Arial" w:cs="Arial" w:hAnsi="Arial"/>
          <w:sz w:val="22"/>
        </w:rPr>
        <w:t>-每月更新一次;</w:t>
      </w:r>
    </w:p>
    <w:p>
      <w:pPr>
        <w:spacing w:before="120" w:after="120" w:line="288" w:lineRule="auto"/>
        <w:ind w:left="0"/>
        <w:jc w:val="left"/>
      </w:pPr>
      <w:r>
        <w:rPr>
          <w:rFonts w:eastAsia="等线" w:ascii="Arial" w:cs="Arial" w:hAnsi="Arial"/>
          <w:sz w:val="22"/>
        </w:rPr>
        <w:t>-必须</w:t>
      </w:r>
      <w:r>
        <w:rPr>
          <w:rFonts w:eastAsia="等线" w:ascii="Arial" w:cs="Arial" w:hAnsi="Arial"/>
          <w:sz w:val="22"/>
        </w:rPr>
        <w:t>心电图</w:t>
      </w:r>
      <w:r>
        <w:rPr>
          <w:rFonts w:eastAsia="等线" w:ascii="Arial" w:cs="Arial" w:hAnsi="Arial"/>
          <w:sz w:val="22"/>
        </w:rPr>
        <w:t>X/7，当月测量心电图数量，X最多只</w:t>
      </w:r>
      <w:r>
        <w:rPr>
          <w:rFonts w:eastAsia="等线" w:ascii="Arial" w:cs="Arial" w:hAnsi="Arial"/>
          <w:sz w:val="22"/>
        </w:rPr>
        <w:t>记录</w:t>
      </w:r>
      <w:r>
        <w:rPr>
          <w:rFonts w:eastAsia="等线" w:ascii="Arial" w:cs="Arial" w:hAnsi="Arial"/>
          <w:sz w:val="22"/>
        </w:rPr>
        <w:t>到7，达到7/7，</w:t>
      </w:r>
      <w:r>
        <w:rPr>
          <w:rFonts w:eastAsia="等线" w:ascii="Arial" w:cs="Arial" w:hAnsi="Arial"/>
          <w:b w:val="true"/>
          <w:color w:val="245bdb"/>
          <w:sz w:val="22"/>
        </w:rPr>
        <w:t>高亮显示</w:t>
      </w:r>
      <w:r>
        <w:rPr>
          <w:rFonts w:eastAsia="等线" w:ascii="Arial" w:cs="Arial" w:hAnsi="Arial"/>
          <w:sz w:val="22"/>
        </w:rPr>
        <w:t>；</w:t>
      </w:r>
    </w:p>
    <w:p>
      <w:pPr>
        <w:spacing w:before="120" w:after="120" w:line="288" w:lineRule="auto"/>
        <w:ind w:left="0"/>
        <w:jc w:val="left"/>
      </w:pPr>
      <w:r>
        <w:rPr>
          <w:rFonts w:eastAsia="等线" w:ascii="Arial" w:cs="Arial" w:hAnsi="Arial"/>
          <w:sz w:val="22"/>
        </w:rPr>
        <w:t>-最近月报，X年X月；</w:t>
      </w:r>
    </w:p>
    <w:p>
      <w:pPr>
        <w:spacing w:before="120" w:after="120" w:line="288" w:lineRule="auto"/>
        <w:ind w:left="0"/>
        <w:jc w:val="left"/>
      </w:pPr>
      <w:r>
        <w:rPr>
          <w:rFonts w:eastAsia="等线" w:ascii="Arial" w:cs="Arial" w:hAnsi="Arial"/>
          <w:sz w:val="22"/>
        </w:rPr>
        <w:t>-</w:t>
      </w:r>
      <w:r>
        <w:rPr>
          <w:rFonts w:eastAsia="等线" w:ascii="Arial" w:cs="Arial" w:hAnsi="Arial"/>
          <w:b w:val="true"/>
          <w:color w:val="245bdb"/>
          <w:sz w:val="22"/>
        </w:rPr>
        <w:t>会员专项</w:t>
      </w:r>
      <w:r>
        <w:rPr>
          <w:rFonts w:eastAsia="等线" w:ascii="Arial" w:cs="Arial" w:hAnsi="Arial"/>
          <w:sz w:val="22"/>
        </w:rPr>
        <w:t>标签</w:t>
      </w:r>
      <w:r>
        <w:rPr>
          <w:rFonts w:eastAsia="等线" w:ascii="Arial" w:cs="Arial" w:hAnsi="Arial"/>
          <w:sz w:val="22"/>
        </w:rPr>
        <w:t>；</w:t>
      </w:r>
    </w:p>
    <w:p>
      <w:pPr>
        <w:spacing w:before="120" w:after="120" w:line="288" w:lineRule="auto"/>
        <w:ind w:left="0"/>
        <w:jc w:val="left"/>
      </w:pPr>
      <w:r>
        <w:rPr>
          <w:rFonts w:eastAsia="等线" w:ascii="Arial" w:cs="Arial" w:hAnsi="Arial"/>
          <w:sz w:val="22"/>
        </w:rPr>
        <w:t>2、会员点击</w:t>
      </w:r>
    </w:p>
    <w:p>
      <w:pPr>
        <w:spacing w:before="120" w:after="120" w:line="288" w:lineRule="auto"/>
        <w:ind w:left="0"/>
        <w:jc w:val="left"/>
      </w:pPr>
      <w:r>
        <w:rPr>
          <w:rFonts w:eastAsia="等线" w:ascii="Arial" w:cs="Arial" w:hAnsi="Arial"/>
          <w:sz w:val="22"/>
        </w:rPr>
        <w:t>-点击跳转</w:t>
      </w:r>
      <w:r>
        <w:rPr>
          <w:rFonts w:eastAsia="等线" w:ascii="Arial" w:cs="Arial" w:hAnsi="Arial"/>
          <w:b w:val="true"/>
          <w:color w:val="245bdb"/>
          <w:sz w:val="22"/>
        </w:rPr>
        <w:t>1.3、月报记录页</w:t>
      </w:r>
      <w:r>
        <w:rPr>
          <w:rFonts w:eastAsia="等线" w:ascii="Arial" w:cs="Arial" w:hAnsi="Arial"/>
          <w:sz w:val="22"/>
        </w:rPr>
        <w:t>；</w:t>
      </w:r>
    </w:p>
    <w:p>
      <w:pPr>
        <w:spacing w:before="120" w:after="120" w:line="288" w:lineRule="auto"/>
        <w:ind w:left="0"/>
        <w:jc w:val="left"/>
      </w:pPr>
      <w:r>
        <w:rPr>
          <w:rFonts w:eastAsia="等线" w:ascii="Arial" w:cs="Arial" w:hAnsi="Arial"/>
          <w:sz w:val="22"/>
        </w:rPr>
        <w:t>3、非会员点击</w:t>
      </w:r>
    </w:p>
    <w:p>
      <w:pPr>
        <w:spacing w:before="120" w:after="120" w:line="288" w:lineRule="auto"/>
        <w:ind w:left="0"/>
        <w:jc w:val="left"/>
      </w:pPr>
      <w:r>
        <w:rPr>
          <w:rFonts w:eastAsia="等线" w:ascii="Arial" w:cs="Arial" w:hAnsi="Arial"/>
          <w:sz w:val="22"/>
        </w:rPr>
        <w:t>-存在月报</w:t>
      </w:r>
      <w:r>
        <w:rPr>
          <w:rFonts w:eastAsia="等线" w:ascii="Arial" w:cs="Arial" w:hAnsi="Arial"/>
          <w:sz w:val="22"/>
        </w:rPr>
        <w:t>记录</w:t>
      </w:r>
      <w:r>
        <w:rPr>
          <w:rFonts w:eastAsia="等线" w:ascii="Arial" w:cs="Arial" w:hAnsi="Arial"/>
          <w:sz w:val="22"/>
        </w:rPr>
        <w:t>，点击跳转</w:t>
      </w:r>
      <w:r>
        <w:rPr>
          <w:rFonts w:eastAsia="等线" w:ascii="Arial" w:cs="Arial" w:hAnsi="Arial"/>
          <w:b w:val="true"/>
          <w:color w:val="245bdb"/>
          <w:sz w:val="22"/>
        </w:rPr>
        <w:t>1.3、月报记录页</w:t>
      </w:r>
      <w:r>
        <w:rPr>
          <w:rFonts w:eastAsia="等线" w:ascii="Arial" w:cs="Arial" w:hAnsi="Arial"/>
          <w:sz w:val="22"/>
        </w:rPr>
        <w:t>；</w:t>
      </w:r>
    </w:p>
    <w:p>
      <w:pPr>
        <w:spacing w:before="120" w:after="120" w:line="288" w:lineRule="auto"/>
        <w:ind w:left="0"/>
        <w:jc w:val="left"/>
      </w:pPr>
      <w:r>
        <w:rPr>
          <w:rFonts w:eastAsia="等线" w:ascii="Arial" w:cs="Arial" w:hAnsi="Arial"/>
          <w:sz w:val="22"/>
        </w:rPr>
        <w:t>-存在未使用的权益，点击跳转</w:t>
      </w:r>
      <w:r>
        <w:rPr>
          <w:rFonts w:eastAsia="等线" w:ascii="Arial" w:cs="Arial" w:hAnsi="Arial"/>
          <w:b w:val="true"/>
          <w:color w:val="245bdb"/>
          <w:sz w:val="22"/>
        </w:rPr>
        <w:t>1.3、月报</w:t>
      </w:r>
      <w:r>
        <w:rPr>
          <w:rFonts w:eastAsia="等线" w:ascii="Arial" w:cs="Arial" w:hAnsi="Arial"/>
          <w:b w:val="true"/>
          <w:color w:val="245bdb"/>
          <w:sz w:val="22"/>
        </w:rPr>
        <w:t>记录</w:t>
      </w:r>
      <w:r>
        <w:rPr>
          <w:rFonts w:eastAsia="等线" w:ascii="Arial" w:cs="Arial" w:hAnsi="Arial"/>
          <w:b w:val="true"/>
          <w:color w:val="245bdb"/>
          <w:sz w:val="22"/>
        </w:rPr>
        <w:t>页</w:t>
      </w:r>
      <w:r>
        <w:rPr>
          <w:rFonts w:eastAsia="等线" w:ascii="Arial" w:cs="Arial" w:hAnsi="Arial"/>
          <w:sz w:val="22"/>
        </w:rPr>
        <w:t>；</w:t>
      </w:r>
    </w:p>
    <w:p>
      <w:pPr>
        <w:spacing w:before="120" w:after="120" w:line="288" w:lineRule="auto"/>
        <w:ind w:left="0"/>
        <w:jc w:val="left"/>
      </w:pPr>
      <w:r>
        <w:rPr>
          <w:rFonts w:eastAsia="等线" w:ascii="Arial" w:cs="Arial" w:hAnsi="Arial"/>
          <w:sz w:val="22"/>
        </w:rPr>
        <w:t>-不存在月报记录，点击</w:t>
      </w:r>
      <w:r>
        <w:rPr>
          <w:rFonts w:eastAsia="等线" w:ascii="Arial" w:cs="Arial" w:hAnsi="Arial"/>
          <w:b w:val="true"/>
          <w:color w:val="245bdb"/>
          <w:sz w:val="22"/>
        </w:rPr>
        <w:t>月报介绍页弹窗</w:t>
      </w:r>
      <w:r>
        <w:rPr>
          <w:rFonts w:eastAsia="等线" w:ascii="Arial" w:cs="Arial" w:hAnsi="Arial"/>
          <w:sz w:val="22"/>
        </w:rPr>
        <w:t>；</w:t>
      </w:r>
    </w:p>
    <w:p>
      <w:pPr>
        <w:spacing w:before="120" w:after="120" w:line="288" w:lineRule="auto"/>
        <w:ind w:left="0"/>
        <w:jc w:val="left"/>
      </w:pPr>
      <w:r>
        <w:drawing>
          <wp:inline distT="0" distR="0" distB="0" distL="0">
            <wp:extent cx="2524125" cy="48482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2524125" cy="4848225"/>
                    </a:xfrm>
                    <a:prstGeom prst="rect">
                      <a:avLst/>
                    </a:prstGeom>
                  </pic:spPr>
                </pic:pic>
              </a:graphicData>
            </a:graphic>
          </wp:inline>
        </w:drawing>
      </w:r>
    </w:p>
    <w:p>
      <w:pPr>
        <w:spacing w:before="120" w:after="120" w:line="288" w:lineRule="auto"/>
        <w:ind w:left="0"/>
        <w:jc w:val="left"/>
      </w:pPr>
      <w:r>
        <w:rPr>
          <w:rFonts w:eastAsia="等线" w:ascii="Arial" w:cs="Arial" w:hAnsi="Arial"/>
          <w:b w:val="true"/>
          <w:color w:val="245bdb"/>
          <w:sz w:val="22"/>
        </w:rPr>
        <w:t>月报介绍页弹窗</w:t>
      </w:r>
    </w:p>
    <w:p>
      <w:pPr>
        <w:spacing w:before="120" w:after="120" w:line="288" w:lineRule="auto"/>
        <w:ind w:left="0"/>
        <w:jc w:val="left"/>
      </w:pPr>
      <w:r>
        <w:rPr>
          <w:rFonts w:eastAsia="等线" w:ascii="Arial" w:cs="Arial" w:hAnsi="Arial"/>
          <w:sz w:val="22"/>
        </w:rPr>
        <w:t>1、弹框展示，月报图片</w:t>
      </w:r>
    </w:p>
    <w:p>
      <w:pPr>
        <w:spacing w:before="120" w:after="120" w:line="288" w:lineRule="auto"/>
        <w:ind w:left="0"/>
        <w:jc w:val="left"/>
      </w:pPr>
      <w:r>
        <w:rPr>
          <w:rFonts w:eastAsia="等线" w:ascii="Arial" w:cs="Arial" w:hAnsi="Arial"/>
          <w:sz w:val="22"/>
        </w:rPr>
        <w:t>-遮罩层直接显示;</w:t>
      </w:r>
    </w:p>
    <w:p>
      <w:pPr>
        <w:spacing w:before="120" w:after="120" w:line="288" w:lineRule="auto"/>
        <w:ind w:left="0"/>
        <w:jc w:val="left"/>
      </w:pPr>
      <w:r>
        <w:rPr>
          <w:rFonts w:eastAsia="等线" w:ascii="Arial" w:cs="Arial" w:hAnsi="Arial"/>
          <w:sz w:val="22"/>
        </w:rPr>
        <w:t>-弹窗由下自上划出；</w:t>
      </w:r>
    </w:p>
    <w:p>
      <w:pPr>
        <w:spacing w:before="120" w:after="120" w:line="288" w:lineRule="auto"/>
        <w:ind w:left="0"/>
        <w:jc w:val="left"/>
      </w:pPr>
      <w:r>
        <w:rPr>
          <w:rFonts w:eastAsia="等线" w:ascii="Arial" w:cs="Arial" w:hAnsi="Arial"/>
          <w:sz w:val="22"/>
        </w:rPr>
        <w:t>-支持左滑/右滑，切换预览图片；</w:t>
      </w:r>
    </w:p>
    <w:p>
      <w:pPr>
        <w:spacing w:before="120" w:after="120" w:line="288" w:lineRule="auto"/>
        <w:ind w:left="0"/>
        <w:jc w:val="left"/>
      </w:pPr>
      <w:r>
        <w:rPr>
          <w:rFonts w:eastAsia="等线" w:ascii="Arial" w:cs="Arial" w:hAnsi="Arial"/>
          <w:sz w:val="22"/>
        </w:rPr>
        <w:t>2、“会员开通”按钮</w:t>
      </w:r>
    </w:p>
    <w:p>
      <w:pPr>
        <w:spacing w:before="120" w:after="120" w:line="288" w:lineRule="auto"/>
        <w:ind w:left="0"/>
        <w:jc w:val="left"/>
      </w:pPr>
      <w:r>
        <w:rPr>
          <w:rFonts w:eastAsia="等线" w:ascii="Arial" w:cs="Arial" w:hAnsi="Arial"/>
          <w:sz w:val="22"/>
        </w:rPr>
        <w:t>-点击跳转</w:t>
      </w:r>
      <w:r>
        <w:rPr>
          <w:rFonts w:eastAsia="等线" w:ascii="Arial" w:cs="Arial" w:hAnsi="Arial"/>
          <w:b w:val="true"/>
          <w:color w:val="245bdb"/>
          <w:sz w:val="22"/>
        </w:rPr>
        <w:t>会员卡页</w:t>
      </w:r>
      <w:r>
        <w:rPr>
          <w:rFonts w:eastAsia="等线" w:ascii="Arial" w:cs="Arial" w:hAnsi="Arial"/>
          <w:sz w:val="22"/>
        </w:rPr>
        <w:t>；</w:t>
      </w:r>
    </w:p>
    <w:p>
      <w:pPr>
        <w:pStyle w:val="3"/>
        <w:spacing w:before="300" w:after="120" w:line="288" w:lineRule="auto"/>
        <w:ind w:left="0"/>
        <w:jc w:val="left"/>
        <w:outlineLvl w:val="2"/>
      </w:pPr>
      <w:bookmarkStart w:name="heading_7" w:id="7"/>
      <w:r>
        <w:rPr>
          <w:rFonts w:eastAsia="等线" w:ascii="Arial" w:cs="Arial" w:hAnsi="Arial"/>
          <w:b w:val="true"/>
          <w:sz w:val="30"/>
        </w:rPr>
        <w:t>4、指标趋势卡片</w:t>
      </w:r>
      <w:bookmarkEnd w:id="7"/>
    </w:p>
    <w:p>
      <w:pPr>
        <w:spacing w:before="120" w:after="120" w:line="288" w:lineRule="auto"/>
        <w:ind w:left="0"/>
        <w:jc w:val="left"/>
      </w:pPr>
      <w:r>
        <w:drawing>
          <wp:inline distT="0" distR="0" distB="0" distL="0">
            <wp:extent cx="3124200" cy="26670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3124200" cy="2667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模块展示，</w:t>
      </w:r>
      <w:r>
        <w:rPr>
          <w:rFonts w:eastAsia="等线" w:ascii="Arial" w:cs="Arial" w:hAnsi="Arial"/>
          <w:b w:val="true"/>
          <w:color w:val="245bdb"/>
          <w:sz w:val="22"/>
        </w:rPr>
        <w:t>异常包括异常和危急值(数值范围参考详情页)</w:t>
      </w:r>
      <w:r>
        <w:rPr>
          <w:rFonts w:eastAsia="等线" w:ascii="Arial" w:cs="Arial" w:hAnsi="Arial"/>
          <w:sz w:val="22"/>
        </w:rPr>
        <w:t>—</w:t>
      </w:r>
    </w:p>
    <w:p>
      <w:pPr>
        <w:spacing w:before="120" w:after="120" w:line="288" w:lineRule="auto"/>
        <w:ind w:left="0"/>
        <w:jc w:val="left"/>
      </w:pPr>
      <w:r>
        <w:rPr>
          <w:rFonts w:eastAsia="等线" w:ascii="Arial" w:cs="Arial" w:hAnsi="Arial"/>
          <w:sz w:val="22"/>
        </w:rPr>
        <w:t>1、会员专项</w:t>
      </w:r>
      <w:r>
        <w:rPr>
          <w:rFonts w:eastAsia="等线" w:ascii="Arial" w:cs="Arial" w:hAnsi="Arial"/>
          <w:sz w:val="22"/>
        </w:rPr>
        <w:t>标签</w:t>
      </w:r>
    </w:p>
    <w:p>
      <w:pPr>
        <w:spacing w:before="120" w:after="120" w:line="288" w:lineRule="auto"/>
        <w:ind w:left="0"/>
        <w:jc w:val="left"/>
      </w:pPr>
      <w:r>
        <w:rPr>
          <w:rFonts w:eastAsia="等线" w:ascii="Arial" w:cs="Arial" w:hAnsi="Arial"/>
          <w:sz w:val="22"/>
        </w:rPr>
        <w:t>2、</w:t>
      </w:r>
      <w:r>
        <w:rPr>
          <w:rFonts w:eastAsia="等线" w:ascii="Arial" w:cs="Arial" w:hAnsi="Arial"/>
          <w:sz w:val="22"/>
        </w:rPr>
        <w:t>ST段抬高</w:t>
      </w:r>
      <w:r>
        <w:rPr>
          <w:rFonts w:eastAsia="等线" w:ascii="Arial" w:cs="Arial" w:hAnsi="Arial"/>
          <w:sz w:val="22"/>
        </w:rPr>
        <w:t>卡片</w:t>
      </w:r>
    </w:p>
    <w:p>
      <w:pPr>
        <w:spacing w:before="120" w:after="120" w:line="288" w:lineRule="auto"/>
        <w:ind w:left="0"/>
        <w:jc w:val="left"/>
      </w:pPr>
      <w:r>
        <w:rPr>
          <w:rFonts w:eastAsia="等线" w:ascii="Arial" w:cs="Arial" w:hAnsi="Arial"/>
          <w:sz w:val="22"/>
        </w:rPr>
        <w:t>-柱状图，异常和正常占比，加载动画，从下至上；</w:t>
      </w:r>
    </w:p>
    <w:p>
      <w:pPr>
        <w:spacing w:before="120" w:after="120" w:line="288" w:lineRule="auto"/>
        <w:ind w:left="0"/>
        <w:jc w:val="left"/>
      </w:pPr>
      <w:r>
        <w:rPr>
          <w:rFonts w:eastAsia="等线" w:ascii="Arial" w:cs="Arial" w:hAnsi="Arial"/>
          <w:sz w:val="22"/>
        </w:rPr>
        <w:t>-文案，正常范围内X次，占比X%，异常范围X次，占比X%；</w:t>
      </w:r>
    </w:p>
    <w:p>
      <w:pPr>
        <w:spacing w:before="120" w:after="120" w:line="288" w:lineRule="auto"/>
        <w:ind w:left="0"/>
        <w:jc w:val="left"/>
      </w:pPr>
      <w:r>
        <w:rPr>
          <w:rFonts w:eastAsia="等线" w:ascii="Arial" w:cs="Arial" w:hAnsi="Arial"/>
          <w:sz w:val="22"/>
        </w:rPr>
        <w:t>-会员点击，点击跳转</w:t>
      </w:r>
      <w:r>
        <w:rPr>
          <w:rFonts w:eastAsia="等线" w:ascii="Arial" w:cs="Arial" w:hAnsi="Arial"/>
          <w:b w:val="true"/>
          <w:color w:val="245bdb"/>
          <w:sz w:val="22"/>
        </w:rPr>
        <w:t>1.4.1、</w:t>
      </w:r>
      <w:r>
        <w:rPr>
          <w:rFonts w:eastAsia="等线" w:ascii="Arial" w:cs="Arial" w:hAnsi="Arial"/>
          <w:b w:val="true"/>
          <w:color w:val="245bdb"/>
          <w:sz w:val="22"/>
        </w:rPr>
        <w:t>ST段抬高</w:t>
      </w:r>
      <w:r>
        <w:rPr>
          <w:rFonts w:eastAsia="等线" w:ascii="Arial" w:cs="Arial" w:hAnsi="Arial"/>
          <w:b w:val="true"/>
          <w:color w:val="245bdb"/>
          <w:sz w:val="22"/>
        </w:rPr>
        <w:t>趋势页</w:t>
      </w:r>
      <w:r>
        <w:rPr>
          <w:rFonts w:eastAsia="等线" w:ascii="Arial" w:cs="Arial" w:hAnsi="Arial"/>
          <w:sz w:val="22"/>
        </w:rPr>
        <w:t>；</w:t>
      </w:r>
    </w:p>
    <w:p>
      <w:pPr>
        <w:spacing w:before="120" w:after="120" w:line="288" w:lineRule="auto"/>
        <w:ind w:left="0"/>
        <w:jc w:val="left"/>
      </w:pPr>
      <w:r>
        <w:rPr>
          <w:rFonts w:eastAsia="等线" w:ascii="Arial" w:cs="Arial" w:hAnsi="Arial"/>
          <w:sz w:val="22"/>
        </w:rPr>
        <w:t>-非会员点击，点击</w:t>
      </w:r>
      <w:r>
        <w:rPr>
          <w:rFonts w:eastAsia="等线" w:ascii="Arial" w:cs="Arial" w:hAnsi="Arial"/>
          <w:b w:val="true"/>
          <w:color w:val="245bdb"/>
          <w:sz w:val="22"/>
        </w:rPr>
        <w:t>介绍页弹窗</w:t>
      </w:r>
      <w:r>
        <w:rPr>
          <w:rFonts w:eastAsia="等线" w:ascii="Arial" w:cs="Arial" w:hAnsi="Arial"/>
          <w:sz w:val="22"/>
        </w:rPr>
        <w:t>；</w:t>
      </w:r>
    </w:p>
    <w:p>
      <w:pPr>
        <w:spacing w:before="120" w:after="120" w:line="288" w:lineRule="auto"/>
        <w:ind w:left="0"/>
        <w:jc w:val="left"/>
      </w:pPr>
      <w:r>
        <w:rPr>
          <w:rFonts w:eastAsia="等线" w:ascii="Arial" w:cs="Arial" w:hAnsi="Arial"/>
          <w:sz w:val="22"/>
        </w:rPr>
        <w:t>3、</w:t>
      </w:r>
      <w:r>
        <w:rPr>
          <w:rFonts w:eastAsia="等线" w:ascii="Arial" w:cs="Arial" w:hAnsi="Arial"/>
          <w:sz w:val="22"/>
        </w:rPr>
        <w:t>ST段压低</w:t>
      </w:r>
      <w:r>
        <w:rPr>
          <w:rFonts w:eastAsia="等线" w:ascii="Arial" w:cs="Arial" w:hAnsi="Arial"/>
          <w:sz w:val="22"/>
        </w:rPr>
        <w:t>卡片</w:t>
      </w:r>
    </w:p>
    <w:p>
      <w:pPr>
        <w:spacing w:before="120" w:after="120" w:line="288" w:lineRule="auto"/>
        <w:ind w:left="0"/>
        <w:jc w:val="left"/>
      </w:pPr>
      <w:r>
        <w:rPr>
          <w:rFonts w:eastAsia="等线" w:ascii="Arial" w:cs="Arial" w:hAnsi="Arial"/>
          <w:sz w:val="22"/>
        </w:rPr>
        <w:t>-柱状图，异常和正常占比，加载动画，从下至上；</w:t>
      </w:r>
    </w:p>
    <w:p>
      <w:pPr>
        <w:spacing w:before="120" w:after="120" w:line="288" w:lineRule="auto"/>
        <w:ind w:left="0"/>
        <w:jc w:val="left"/>
      </w:pPr>
      <w:r>
        <w:rPr>
          <w:rFonts w:eastAsia="等线" w:ascii="Arial" w:cs="Arial" w:hAnsi="Arial"/>
          <w:sz w:val="22"/>
        </w:rPr>
        <w:t>-文案，正常范围内X次，占比X%，异常范围X次，占比X%；</w:t>
      </w:r>
    </w:p>
    <w:p>
      <w:pPr>
        <w:spacing w:before="120" w:after="120" w:line="288" w:lineRule="auto"/>
        <w:ind w:left="0"/>
        <w:jc w:val="left"/>
      </w:pPr>
      <w:r>
        <w:rPr>
          <w:rFonts w:eastAsia="等线" w:ascii="Arial" w:cs="Arial" w:hAnsi="Arial"/>
          <w:sz w:val="22"/>
        </w:rPr>
        <w:t>-会员点击，点击跳转</w:t>
      </w:r>
      <w:r>
        <w:rPr>
          <w:rFonts w:eastAsia="等线" w:ascii="Arial" w:cs="Arial" w:hAnsi="Arial"/>
          <w:b w:val="true"/>
          <w:color w:val="245bdb"/>
          <w:sz w:val="22"/>
        </w:rPr>
        <w:t>1.4.2、</w:t>
      </w:r>
      <w:r>
        <w:rPr>
          <w:rFonts w:eastAsia="等线" w:ascii="Arial" w:cs="Arial" w:hAnsi="Arial"/>
          <w:b w:val="true"/>
          <w:color w:val="245bdb"/>
          <w:sz w:val="22"/>
        </w:rPr>
        <w:t>ST段压低</w:t>
      </w:r>
      <w:r>
        <w:rPr>
          <w:rFonts w:eastAsia="等线" w:ascii="Arial" w:cs="Arial" w:hAnsi="Arial"/>
          <w:b w:val="true"/>
          <w:color w:val="245bdb"/>
          <w:sz w:val="22"/>
        </w:rPr>
        <w:t>趋势页</w:t>
      </w:r>
      <w:r>
        <w:rPr>
          <w:rFonts w:eastAsia="等线" w:ascii="Arial" w:cs="Arial" w:hAnsi="Arial"/>
          <w:sz w:val="22"/>
        </w:rPr>
        <w:t>；</w:t>
      </w:r>
    </w:p>
    <w:p>
      <w:pPr>
        <w:spacing w:before="120" w:after="120" w:line="288" w:lineRule="auto"/>
        <w:ind w:left="0"/>
        <w:jc w:val="left"/>
      </w:pPr>
      <w:r>
        <w:rPr>
          <w:rFonts w:eastAsia="等线" w:ascii="Arial" w:cs="Arial" w:hAnsi="Arial"/>
          <w:sz w:val="22"/>
        </w:rPr>
        <w:t>-非会员点击，点击介绍页弹窗；</w:t>
      </w:r>
    </w:p>
    <w:p>
      <w:pPr>
        <w:spacing w:before="120" w:after="120" w:line="288" w:lineRule="auto"/>
        <w:ind w:left="0"/>
        <w:jc w:val="left"/>
      </w:pPr>
      <w:r>
        <w:rPr>
          <w:rFonts w:eastAsia="等线" w:ascii="Arial" w:cs="Arial" w:hAnsi="Arial"/>
          <w:sz w:val="22"/>
        </w:rPr>
        <w:t>4、QT间期卡片</w:t>
      </w:r>
    </w:p>
    <w:p>
      <w:pPr>
        <w:spacing w:before="120" w:after="120" w:line="288" w:lineRule="auto"/>
        <w:ind w:left="0"/>
        <w:jc w:val="left"/>
      </w:pPr>
      <w:r>
        <w:rPr>
          <w:rFonts w:eastAsia="等线" w:ascii="Arial" w:cs="Arial" w:hAnsi="Arial"/>
          <w:sz w:val="22"/>
        </w:rPr>
        <w:t>-柱状图，异常和正常占比，加载动画，从下至上；</w:t>
      </w:r>
    </w:p>
    <w:p>
      <w:pPr>
        <w:spacing w:before="120" w:after="120" w:line="288" w:lineRule="auto"/>
        <w:ind w:left="0"/>
        <w:jc w:val="left"/>
      </w:pPr>
      <w:r>
        <w:rPr>
          <w:rFonts w:eastAsia="等线" w:ascii="Arial" w:cs="Arial" w:hAnsi="Arial"/>
          <w:sz w:val="22"/>
        </w:rPr>
        <w:t>-文案，正常范围内X次，占比X%，异常范围X次，占比X%；</w:t>
      </w:r>
    </w:p>
    <w:p>
      <w:pPr>
        <w:spacing w:before="120" w:after="120" w:line="288" w:lineRule="auto"/>
        <w:ind w:left="0"/>
        <w:jc w:val="left"/>
      </w:pPr>
      <w:r>
        <w:rPr>
          <w:rFonts w:eastAsia="等线" w:ascii="Arial" w:cs="Arial" w:hAnsi="Arial"/>
          <w:sz w:val="22"/>
        </w:rPr>
        <w:t>-会员点击，点击跳转</w:t>
      </w:r>
      <w:r>
        <w:rPr>
          <w:rFonts w:eastAsia="等线" w:ascii="Arial" w:cs="Arial" w:hAnsi="Arial"/>
          <w:b w:val="true"/>
          <w:color w:val="245bdb"/>
          <w:sz w:val="22"/>
        </w:rPr>
        <w:t>1.4.3、QT间期趋势页</w:t>
      </w:r>
      <w:r>
        <w:rPr>
          <w:rFonts w:eastAsia="等线" w:ascii="Arial" w:cs="Arial" w:hAnsi="Arial"/>
          <w:sz w:val="22"/>
        </w:rPr>
        <w:t>；</w:t>
      </w:r>
    </w:p>
    <w:p>
      <w:pPr>
        <w:spacing w:before="120" w:after="120" w:line="288" w:lineRule="auto"/>
        <w:ind w:left="0"/>
        <w:jc w:val="left"/>
      </w:pPr>
      <w:r>
        <w:rPr>
          <w:rFonts w:eastAsia="等线" w:ascii="Arial" w:cs="Arial" w:hAnsi="Arial"/>
          <w:sz w:val="22"/>
        </w:rPr>
        <w:t>-非会员点击，点击</w:t>
      </w:r>
      <w:r>
        <w:rPr>
          <w:rFonts w:eastAsia="等线" w:ascii="Arial" w:cs="Arial" w:hAnsi="Arial"/>
          <w:b w:val="true"/>
          <w:color w:val="245bdb"/>
          <w:sz w:val="22"/>
        </w:rPr>
        <w:t>介绍页弹窗</w:t>
      </w:r>
      <w:r>
        <w:rPr>
          <w:rFonts w:eastAsia="等线" w:ascii="Arial" w:cs="Arial" w:hAnsi="Arial"/>
          <w:sz w:val="22"/>
        </w:rPr>
        <w:t>；</w:t>
      </w:r>
    </w:p>
    <w:p>
      <w:pPr>
        <w:spacing w:before="120" w:after="120" w:line="288" w:lineRule="auto"/>
        <w:ind w:left="0"/>
        <w:jc w:val="left"/>
      </w:pPr>
      <w:r>
        <w:rPr>
          <w:rFonts w:eastAsia="等线" w:ascii="Arial" w:cs="Arial" w:hAnsi="Arial"/>
          <w:sz w:val="22"/>
        </w:rPr>
        <w:t>5、QTc卡片</w:t>
      </w:r>
    </w:p>
    <w:p>
      <w:pPr>
        <w:spacing w:before="120" w:after="120" w:line="288" w:lineRule="auto"/>
        <w:ind w:left="0"/>
        <w:jc w:val="left"/>
      </w:pPr>
      <w:r>
        <w:rPr>
          <w:rFonts w:eastAsia="等线" w:ascii="Arial" w:cs="Arial" w:hAnsi="Arial"/>
          <w:sz w:val="22"/>
        </w:rPr>
        <w:t>-柱状图，异常和正常占比，加载动画，从下至上；</w:t>
      </w:r>
    </w:p>
    <w:p>
      <w:pPr>
        <w:spacing w:before="120" w:after="120" w:line="288" w:lineRule="auto"/>
        <w:ind w:left="0"/>
        <w:jc w:val="left"/>
      </w:pPr>
      <w:r>
        <w:rPr>
          <w:rFonts w:eastAsia="等线" w:ascii="Arial" w:cs="Arial" w:hAnsi="Arial"/>
          <w:sz w:val="22"/>
        </w:rPr>
        <w:t>-文案，正常范围内X次，占比X%，异常范围X次，占比X%；</w:t>
      </w:r>
    </w:p>
    <w:p>
      <w:pPr>
        <w:spacing w:before="120" w:after="120" w:line="288" w:lineRule="auto"/>
        <w:ind w:left="0"/>
        <w:jc w:val="left"/>
      </w:pPr>
      <w:r>
        <w:rPr>
          <w:rFonts w:eastAsia="等线" w:ascii="Arial" w:cs="Arial" w:hAnsi="Arial"/>
          <w:sz w:val="22"/>
        </w:rPr>
        <w:t>-会员点击，点击</w:t>
      </w:r>
      <w:r>
        <w:rPr>
          <w:rFonts w:eastAsia="等线" w:ascii="Arial" w:cs="Arial" w:hAnsi="Arial"/>
          <w:b w:val="true"/>
          <w:color w:val="245bdb"/>
          <w:sz w:val="22"/>
        </w:rPr>
        <w:t>跳转1.4.4、QTc趋势页</w:t>
      </w:r>
      <w:r>
        <w:rPr>
          <w:rFonts w:eastAsia="等线" w:ascii="Arial" w:cs="Arial" w:hAnsi="Arial"/>
          <w:sz w:val="22"/>
        </w:rPr>
        <w:t>；</w:t>
      </w:r>
    </w:p>
    <w:p>
      <w:pPr>
        <w:spacing w:before="120" w:after="120" w:line="288" w:lineRule="auto"/>
        <w:ind w:left="0"/>
        <w:jc w:val="left"/>
      </w:pPr>
      <w:r>
        <w:rPr>
          <w:rFonts w:eastAsia="等线" w:ascii="Arial" w:cs="Arial" w:hAnsi="Arial"/>
          <w:sz w:val="22"/>
        </w:rPr>
        <w:t>-非会员点击，点击</w:t>
      </w:r>
      <w:r>
        <w:rPr>
          <w:rFonts w:eastAsia="等线" w:ascii="Arial" w:cs="Arial" w:hAnsi="Arial"/>
          <w:b w:val="true"/>
          <w:color w:val="245bdb"/>
          <w:sz w:val="22"/>
        </w:rPr>
        <w:t>介绍页弹窗</w:t>
      </w:r>
      <w:r>
        <w:rPr>
          <w:rFonts w:eastAsia="等线" w:ascii="Arial" w:cs="Arial" w:hAnsi="Arial"/>
          <w:sz w:val="22"/>
        </w:rPr>
        <w:t>；</w:t>
      </w:r>
    </w:p>
    <w:p>
      <w:pPr>
        <w:spacing w:before="120" w:after="120" w:line="288" w:lineRule="auto"/>
        <w:ind w:left="0"/>
        <w:jc w:val="left"/>
      </w:pPr>
      <w:r>
        <w:rPr>
          <w:rFonts w:eastAsia="等线" w:ascii="Arial" w:cs="Arial" w:hAnsi="Arial"/>
          <w:sz w:val="22"/>
        </w:rPr>
        <w:t>6、QRS波时限卡片</w:t>
      </w:r>
    </w:p>
    <w:p>
      <w:pPr>
        <w:spacing w:before="120" w:after="120" w:line="288" w:lineRule="auto"/>
        <w:ind w:left="0"/>
        <w:jc w:val="left"/>
      </w:pPr>
      <w:r>
        <w:rPr>
          <w:rFonts w:eastAsia="等线" w:ascii="Arial" w:cs="Arial" w:hAnsi="Arial"/>
          <w:sz w:val="22"/>
        </w:rPr>
        <w:t>-柱状图，异常和正常占比，加载动画，从下至上；</w:t>
      </w:r>
    </w:p>
    <w:p>
      <w:pPr>
        <w:spacing w:before="120" w:after="120" w:line="288" w:lineRule="auto"/>
        <w:ind w:left="0"/>
        <w:jc w:val="left"/>
      </w:pPr>
      <w:r>
        <w:rPr>
          <w:rFonts w:eastAsia="等线" w:ascii="Arial" w:cs="Arial" w:hAnsi="Arial"/>
          <w:sz w:val="22"/>
        </w:rPr>
        <w:t>-文案，正常范围内X次，占比X%，异常范围X次，占比X%；</w:t>
      </w:r>
    </w:p>
    <w:p>
      <w:pPr>
        <w:spacing w:before="120" w:after="120" w:line="288" w:lineRule="auto"/>
        <w:ind w:left="0"/>
        <w:jc w:val="left"/>
      </w:pPr>
      <w:r>
        <w:rPr>
          <w:rFonts w:eastAsia="等线" w:ascii="Arial" w:cs="Arial" w:hAnsi="Arial"/>
          <w:sz w:val="22"/>
        </w:rPr>
        <w:t>-会员点击，点击跳转</w:t>
      </w:r>
      <w:r>
        <w:rPr>
          <w:rFonts w:eastAsia="等线" w:ascii="Arial" w:cs="Arial" w:hAnsi="Arial"/>
          <w:b w:val="true"/>
          <w:color w:val="245bdb"/>
          <w:sz w:val="22"/>
        </w:rPr>
        <w:t>1.4.5、QRS波时限趋势页</w:t>
      </w:r>
      <w:r>
        <w:rPr>
          <w:rFonts w:eastAsia="等线" w:ascii="Arial" w:cs="Arial" w:hAnsi="Arial"/>
          <w:sz w:val="22"/>
        </w:rPr>
        <w:t>；</w:t>
      </w:r>
    </w:p>
    <w:p>
      <w:pPr>
        <w:spacing w:before="120" w:after="120" w:line="288" w:lineRule="auto"/>
        <w:ind w:left="0"/>
        <w:jc w:val="left"/>
      </w:pPr>
      <w:r>
        <w:rPr>
          <w:rFonts w:eastAsia="等线" w:ascii="Arial" w:cs="Arial" w:hAnsi="Arial"/>
          <w:sz w:val="22"/>
        </w:rPr>
        <w:t>-非会员点击，点击</w:t>
      </w:r>
      <w:r>
        <w:rPr>
          <w:rFonts w:eastAsia="等线" w:ascii="Arial" w:cs="Arial" w:hAnsi="Arial"/>
          <w:b w:val="true"/>
          <w:color w:val="245bdb"/>
          <w:sz w:val="22"/>
        </w:rPr>
        <w:t>介绍页弹窗</w:t>
      </w:r>
      <w:r>
        <w:rPr>
          <w:rFonts w:eastAsia="等线" w:ascii="Arial" w:cs="Arial" w:hAnsi="Arial"/>
          <w:sz w:val="22"/>
        </w:rPr>
        <w:t>；</w:t>
      </w:r>
    </w:p>
    <w:p>
      <w:pPr>
        <w:pStyle w:val="2"/>
        <w:spacing w:before="320" w:after="120" w:line="288" w:lineRule="auto"/>
        <w:ind w:left="0"/>
        <w:jc w:val="left"/>
        <w:outlineLvl w:val="1"/>
      </w:pPr>
      <w:bookmarkStart w:name="heading_8" w:id="8"/>
      <w:r>
        <w:rPr>
          <w:rFonts w:eastAsia="等线" w:ascii="Arial" w:cs="Arial" w:hAnsi="Arial"/>
          <w:b w:val="true"/>
          <w:sz w:val="32"/>
        </w:rPr>
        <w:t>1.1、心率</w:t>
      </w:r>
      <w:bookmarkEnd w:id="8"/>
    </w:p>
    <w:p>
      <w:pPr>
        <w:spacing w:before="120" w:after="120" w:line="288" w:lineRule="auto"/>
        <w:ind w:left="0"/>
        <w:jc w:val="left"/>
      </w:pPr>
      <w:r>
        <w:drawing>
          <wp:inline distT="0" distR="0" distB="0" distL="0">
            <wp:extent cx="3429000" cy="107442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3429000" cy="10744200"/>
                    </a:xfrm>
                    <a:prstGeom prst="rect">
                      <a:avLst/>
                    </a:prstGeom>
                  </pic:spPr>
                </pic:pic>
              </a:graphicData>
            </a:graphic>
          </wp:inline>
        </w:drawing>
      </w:r>
    </w:p>
    <w:p>
      <w:pPr>
        <w:pStyle w:val="3"/>
        <w:spacing w:before="300" w:after="120" w:line="288" w:lineRule="auto"/>
        <w:ind w:left="0"/>
        <w:jc w:val="left"/>
        <w:outlineLvl w:val="2"/>
      </w:pPr>
      <w:bookmarkStart w:name="heading_9" w:id="9"/>
      <w:r>
        <w:rPr>
          <w:rFonts w:eastAsia="等线" w:ascii="Arial" w:cs="Arial" w:hAnsi="Arial"/>
          <w:b w:val="true"/>
          <w:sz w:val="30"/>
        </w:rPr>
        <w:t>1、平均心率趋势图</w:t>
      </w:r>
      <w:bookmarkEnd w:id="9"/>
    </w:p>
    <w:p>
      <w:pPr>
        <w:spacing w:before="120" w:after="120" w:line="288" w:lineRule="auto"/>
        <w:ind w:left="0"/>
        <w:jc w:val="left"/>
      </w:pPr>
      <w:r>
        <w:rPr>
          <w:rFonts w:eastAsia="等线" w:ascii="Arial" w:cs="Arial" w:hAnsi="Arial"/>
          <w:sz w:val="22"/>
        </w:rPr>
        <w:t>1、平均心率选择按钮</w:t>
      </w:r>
    </w:p>
    <w:p>
      <w:pPr>
        <w:spacing w:before="120" w:after="120" w:line="288" w:lineRule="auto"/>
        <w:ind w:left="0"/>
        <w:jc w:val="left"/>
      </w:pPr>
      <w:r>
        <w:rPr>
          <w:rFonts w:eastAsia="等线" w:ascii="Arial" w:cs="Arial" w:hAnsi="Arial"/>
          <w:sz w:val="22"/>
        </w:rPr>
        <w:t>-默认选中，红色高亮</w:t>
      </w:r>
    </w:p>
    <w:p>
      <w:pPr>
        <w:spacing w:before="120" w:after="120" w:line="288" w:lineRule="auto"/>
        <w:ind w:left="0"/>
        <w:jc w:val="left"/>
      </w:pPr>
      <w:r>
        <w:rPr>
          <w:rFonts w:eastAsia="等线" w:ascii="Arial" w:cs="Arial" w:hAnsi="Arial"/>
          <w:sz w:val="22"/>
        </w:rPr>
        <w:t>-展示用户全部</w:t>
      </w:r>
      <w:r>
        <w:rPr>
          <w:rFonts w:eastAsia="等线" w:ascii="Arial" w:cs="Arial" w:hAnsi="Arial"/>
          <w:sz w:val="22"/>
        </w:rPr>
        <w:t>心电图</w:t>
      </w:r>
      <w:r>
        <w:rPr>
          <w:rFonts w:eastAsia="等线" w:ascii="Arial" w:cs="Arial" w:hAnsi="Arial"/>
          <w:sz w:val="22"/>
        </w:rPr>
        <w:t>平均心率的平均心率，次/分；</w:t>
      </w:r>
    </w:p>
    <w:p>
      <w:pPr>
        <w:spacing w:before="120" w:after="120" w:line="288" w:lineRule="auto"/>
        <w:ind w:left="0"/>
        <w:jc w:val="left"/>
      </w:pPr>
      <w:r>
        <w:rPr>
          <w:rFonts w:eastAsia="等线" w:ascii="Arial" w:cs="Arial" w:hAnsi="Arial"/>
          <w:sz w:val="22"/>
        </w:rPr>
        <w:t>2、平均心率趋势图，点非折线图，保证加载效率，加载动画，从左至右</w:t>
      </w:r>
    </w:p>
    <w:p>
      <w:pPr>
        <w:spacing w:before="120" w:after="120" w:line="288" w:lineRule="auto"/>
        <w:ind w:left="0"/>
        <w:jc w:val="left"/>
      </w:pPr>
      <w:r>
        <w:rPr>
          <w:rFonts w:eastAsia="等线" w:ascii="Arial" w:cs="Arial" w:hAnsi="Arial"/>
          <w:sz w:val="22"/>
        </w:rPr>
        <w:t>-默认展示用户所有</w:t>
      </w:r>
      <w:r>
        <w:rPr>
          <w:rFonts w:eastAsia="等线" w:ascii="Arial" w:cs="Arial" w:hAnsi="Arial"/>
          <w:sz w:val="22"/>
        </w:rPr>
        <w:t>心电图</w:t>
      </w:r>
      <w:r>
        <w:rPr>
          <w:rFonts w:eastAsia="等线" w:ascii="Arial" w:cs="Arial" w:hAnsi="Arial"/>
          <w:sz w:val="22"/>
        </w:rPr>
        <w:t>的平均心率范围，如98-102次/分(最小值-最大值)；</w:t>
      </w:r>
    </w:p>
    <w:p>
      <w:pPr>
        <w:spacing w:before="120" w:after="120" w:line="288" w:lineRule="auto"/>
        <w:ind w:left="0"/>
        <w:jc w:val="left"/>
      </w:pPr>
      <w:r>
        <w:rPr>
          <w:rFonts w:eastAsia="等线" w:ascii="Arial" w:cs="Arial" w:hAnsi="Arial"/>
          <w:sz w:val="22"/>
        </w:rPr>
        <w:t>-横坐标为次数(超过X次，支持左右滑动)，纵坐标(40~200，间隔40，超出隐藏)为心率值；</w:t>
      </w:r>
    </w:p>
    <w:p>
      <w:pPr>
        <w:spacing w:before="120" w:after="120" w:line="288" w:lineRule="auto"/>
        <w:ind w:left="0"/>
        <w:jc w:val="left"/>
      </w:pPr>
      <w:r>
        <w:rPr>
          <w:rFonts w:eastAsia="等线" w:ascii="Arial" w:cs="Arial" w:hAnsi="Arial"/>
          <w:sz w:val="22"/>
        </w:rPr>
        <w:t>-展示所有</w:t>
      </w:r>
      <w:r>
        <w:rPr>
          <w:rFonts w:eastAsia="等线" w:ascii="Arial" w:cs="Arial" w:hAnsi="Arial"/>
          <w:sz w:val="22"/>
        </w:rPr>
        <w:t>心电图</w:t>
      </w:r>
      <w:r>
        <w:rPr>
          <w:rFonts w:eastAsia="等线" w:ascii="Arial" w:cs="Arial" w:hAnsi="Arial"/>
          <w:sz w:val="22"/>
        </w:rPr>
        <w:t>开始日期和结束日期，X年X月X日—X年X月X日；</w:t>
      </w:r>
    </w:p>
    <w:p>
      <w:pPr>
        <w:spacing w:before="120" w:after="120" w:line="288" w:lineRule="auto"/>
        <w:ind w:left="0"/>
        <w:jc w:val="left"/>
      </w:pPr>
      <w:r>
        <w:rPr>
          <w:rFonts w:eastAsia="等线" w:ascii="Arial" w:cs="Arial" w:hAnsi="Arial"/>
          <w:sz w:val="22"/>
        </w:rPr>
        <w:t>-展示正常值范围，60 ≤ x ≤ 100，绿色范围；</w:t>
      </w:r>
    </w:p>
    <w:p>
      <w:pPr>
        <w:spacing w:before="120" w:after="120" w:line="288" w:lineRule="auto"/>
        <w:ind w:left="0"/>
        <w:jc w:val="left"/>
      </w:pPr>
      <w:r>
        <w:rPr>
          <w:rFonts w:eastAsia="等线" w:ascii="Arial" w:cs="Arial" w:hAnsi="Arial"/>
          <w:sz w:val="22"/>
        </w:rPr>
        <w:t>-当展示数量超过X个(暂定)，支持滑动；</w:t>
      </w:r>
    </w:p>
    <w:p>
      <w:pPr>
        <w:spacing w:before="120" w:after="120" w:line="288" w:lineRule="auto"/>
        <w:ind w:left="0"/>
        <w:jc w:val="left"/>
      </w:pPr>
      <w:r>
        <w:rPr>
          <w:rFonts w:eastAsia="等线" w:ascii="Arial" w:cs="Arial" w:hAnsi="Arial"/>
          <w:sz w:val="22"/>
        </w:rPr>
        <w:t>-默认不展示”选中轴”</w:t>
      </w:r>
    </w:p>
    <w:p>
      <w:pPr>
        <w:spacing w:before="120" w:after="120" w:line="288" w:lineRule="auto"/>
        <w:ind w:left="0" w:firstLine="420"/>
        <w:jc w:val="left"/>
      </w:pPr>
      <w:r>
        <w:rPr>
          <w:rFonts w:eastAsia="等线" w:ascii="Arial" w:cs="Arial" w:hAnsi="Arial"/>
          <w:sz w:val="22"/>
        </w:rPr>
        <w:t>1、当用户点击趋势图某位置，展示”选中轴”隐藏“范围值”，展示“当前值 &amp; 测量开始时间”；</w:t>
      </w:r>
    </w:p>
    <w:p>
      <w:pPr>
        <w:spacing w:before="120" w:after="120" w:line="288" w:lineRule="auto"/>
        <w:ind w:left="0"/>
        <w:jc w:val="left"/>
      </w:pPr>
      <w:r>
        <w:rPr>
          <w:rFonts w:eastAsia="等线" w:ascii="Arial" w:cs="Arial" w:hAnsi="Arial"/>
          <w:sz w:val="22"/>
        </w:rPr>
        <w:t xml:space="preserve">        2、点击空白区域，隐藏“选中轴”、隐藏“当前值 &amp; 测量开始时间”，展示“范围值”；</w:t>
      </w:r>
    </w:p>
    <w:p>
      <w:pPr>
        <w:spacing w:before="120" w:after="120" w:line="288" w:lineRule="auto"/>
        <w:ind w:left="0"/>
        <w:jc w:val="left"/>
      </w:pPr>
      <w:r>
        <w:drawing>
          <wp:inline distT="0" distR="0" distB="0" distL="0">
            <wp:extent cx="3981450" cy="23526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3981450" cy="2352675"/>
                    </a:xfrm>
                    <a:prstGeom prst="rect">
                      <a:avLst/>
                    </a:prstGeom>
                  </pic:spPr>
                </pic:pic>
              </a:graphicData>
            </a:graphic>
          </wp:inline>
        </w:drawing>
      </w:r>
    </w:p>
    <w:p>
      <w:pPr>
        <w:pStyle w:val="3"/>
        <w:spacing w:before="300" w:after="120" w:line="288" w:lineRule="auto"/>
        <w:ind w:left="0"/>
        <w:jc w:val="left"/>
        <w:outlineLvl w:val="2"/>
      </w:pPr>
      <w:bookmarkStart w:name="heading_10" w:id="10"/>
      <w:r>
        <w:rPr>
          <w:rFonts w:eastAsia="等线" w:ascii="Arial" w:cs="Arial" w:hAnsi="Arial"/>
          <w:b w:val="true"/>
          <w:sz w:val="30"/>
        </w:rPr>
        <w:t>2、心率范围柱状图</w:t>
      </w:r>
      <w:bookmarkEnd w:id="10"/>
    </w:p>
    <w:p>
      <w:pPr>
        <w:spacing w:before="120" w:after="120" w:line="288" w:lineRule="auto"/>
        <w:ind w:left="0"/>
        <w:jc w:val="left"/>
      </w:pPr>
      <w:r>
        <w:drawing>
          <wp:inline distT="0" distR="0" distB="0" distL="0">
            <wp:extent cx="3514725" cy="4953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3514725" cy="495300"/>
                    </a:xfrm>
                    <a:prstGeom prst="rect">
                      <a:avLst/>
                    </a:prstGeom>
                  </pic:spPr>
                </pic:pic>
              </a:graphicData>
            </a:graphic>
          </wp:inline>
        </w:drawing>
      </w:r>
    </w:p>
    <w:p>
      <w:pPr>
        <w:spacing w:before="120" w:after="120" w:line="288" w:lineRule="auto"/>
        <w:ind w:left="0"/>
        <w:jc w:val="left"/>
      </w:pPr>
      <w:r>
        <w:drawing>
          <wp:inline distT="0" distR="0" distB="0" distL="0">
            <wp:extent cx="3848100" cy="22383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3848100" cy="2238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1、心率范围选择按钮</w:t>
      </w:r>
    </w:p>
    <w:p>
      <w:pPr>
        <w:spacing w:before="120" w:after="120" w:line="288" w:lineRule="auto"/>
        <w:ind w:left="0"/>
        <w:jc w:val="left"/>
      </w:pPr>
      <w:r>
        <w:rPr>
          <w:rFonts w:eastAsia="等线" w:ascii="Arial" w:cs="Arial" w:hAnsi="Arial"/>
          <w:sz w:val="22"/>
        </w:rPr>
        <w:t>-选中，红色高亮，上方趋势图切换为心率范围柱状图，</w:t>
      </w:r>
      <w:r>
        <w:rPr>
          <w:rFonts w:eastAsia="等线" w:ascii="Arial" w:cs="Arial" w:hAnsi="Arial"/>
          <w:b w:val="true"/>
          <w:color w:val="245bdb"/>
          <w:sz w:val="22"/>
        </w:rPr>
        <w:t>翻转效果</w:t>
      </w:r>
      <w:r>
        <w:rPr>
          <w:rFonts w:eastAsia="等线" w:ascii="Arial" w:cs="Arial" w:hAnsi="Arial"/>
          <w:sz w:val="22"/>
        </w:rPr>
        <w:t>；</w:t>
      </w:r>
    </w:p>
    <w:p>
      <w:pPr>
        <w:spacing w:before="120" w:after="120" w:line="288" w:lineRule="auto"/>
        <w:ind w:left="0"/>
        <w:jc w:val="left"/>
      </w:pPr>
      <w:r>
        <w:rPr>
          <w:rFonts w:eastAsia="等线" w:ascii="Arial" w:cs="Arial" w:hAnsi="Arial"/>
          <w:sz w:val="22"/>
        </w:rPr>
        <w:t>-展示用户全部</w:t>
      </w:r>
      <w:r>
        <w:rPr>
          <w:rFonts w:eastAsia="等线" w:ascii="Arial" w:cs="Arial" w:hAnsi="Arial"/>
          <w:sz w:val="22"/>
        </w:rPr>
        <w:t>心电图</w:t>
      </w:r>
      <w:r>
        <w:rPr>
          <w:rFonts w:eastAsia="等线" w:ascii="Arial" w:cs="Arial" w:hAnsi="Arial"/>
          <w:sz w:val="22"/>
        </w:rPr>
        <w:t>最大心率的最大值和最小心率的最小值，次/分；</w:t>
      </w:r>
    </w:p>
    <w:p>
      <w:pPr>
        <w:spacing w:before="120" w:after="120" w:line="288" w:lineRule="auto"/>
        <w:ind w:left="0"/>
        <w:jc w:val="left"/>
      </w:pPr>
      <w:r>
        <w:rPr>
          <w:rFonts w:eastAsia="等线" w:ascii="Arial" w:cs="Arial" w:hAnsi="Arial"/>
          <w:sz w:val="22"/>
        </w:rPr>
        <w:t>2、心率范围柱状图图，保证加载效率</w:t>
      </w:r>
    </w:p>
    <w:p>
      <w:pPr>
        <w:spacing w:before="120" w:after="120" w:line="288" w:lineRule="auto"/>
        <w:ind w:left="0"/>
        <w:jc w:val="left"/>
      </w:pPr>
      <w:r>
        <w:rPr>
          <w:rFonts w:eastAsia="等线" w:ascii="Arial" w:cs="Arial" w:hAnsi="Arial"/>
          <w:sz w:val="22"/>
        </w:rPr>
        <w:t>-默认展示用户所有</w:t>
      </w:r>
      <w:r>
        <w:rPr>
          <w:rFonts w:eastAsia="等线" w:ascii="Arial" w:cs="Arial" w:hAnsi="Arial"/>
          <w:sz w:val="22"/>
        </w:rPr>
        <w:t>心电图</w:t>
      </w:r>
      <w:r>
        <w:rPr>
          <w:rFonts w:eastAsia="等线" w:ascii="Arial" w:cs="Arial" w:hAnsi="Arial"/>
          <w:sz w:val="22"/>
        </w:rPr>
        <w:t>的最大心率的最大值和最小心率的最小值，98-102次/分(最小值-最大值)；</w:t>
      </w:r>
    </w:p>
    <w:p>
      <w:pPr>
        <w:spacing w:before="120" w:after="120" w:line="288" w:lineRule="auto"/>
        <w:ind w:left="0"/>
        <w:jc w:val="left"/>
      </w:pPr>
      <w:r>
        <w:rPr>
          <w:rFonts w:eastAsia="等线" w:ascii="Arial" w:cs="Arial" w:hAnsi="Arial"/>
          <w:sz w:val="22"/>
        </w:rPr>
        <w:t>-横坐标为次数(超过X次，支持左右滑动)，纵坐标(40~200，间隔40，超出隐藏)为心率值；</w:t>
      </w:r>
    </w:p>
    <w:p>
      <w:pPr>
        <w:spacing w:before="120" w:after="120" w:line="288" w:lineRule="auto"/>
        <w:ind w:left="0"/>
        <w:jc w:val="left"/>
      </w:pPr>
      <w:r>
        <w:rPr>
          <w:rFonts w:eastAsia="等线" w:ascii="Arial" w:cs="Arial" w:hAnsi="Arial"/>
          <w:sz w:val="22"/>
        </w:rPr>
        <w:t>-展示所有</w:t>
      </w:r>
      <w:r>
        <w:rPr>
          <w:rFonts w:eastAsia="等线" w:ascii="Arial" w:cs="Arial" w:hAnsi="Arial"/>
          <w:sz w:val="22"/>
        </w:rPr>
        <w:t>心电图</w:t>
      </w:r>
      <w:r>
        <w:rPr>
          <w:rFonts w:eastAsia="等线" w:ascii="Arial" w:cs="Arial" w:hAnsi="Arial"/>
          <w:sz w:val="22"/>
        </w:rPr>
        <w:t>开始日期和结束日期，X年X月—X年X日</w:t>
      </w:r>
    </w:p>
    <w:p>
      <w:pPr>
        <w:spacing w:before="120" w:after="120" w:line="288" w:lineRule="auto"/>
        <w:ind w:left="0"/>
        <w:jc w:val="left"/>
      </w:pPr>
      <w:r>
        <w:rPr>
          <w:rFonts w:eastAsia="等线" w:ascii="Arial" w:cs="Arial" w:hAnsi="Arial"/>
          <w:sz w:val="22"/>
        </w:rPr>
        <w:t>-默认不展示”选中轴”-</w:t>
      </w:r>
    </w:p>
    <w:p>
      <w:pPr>
        <w:spacing w:before="120" w:after="120" w:line="288" w:lineRule="auto"/>
        <w:ind w:left="0" w:firstLine="420"/>
        <w:jc w:val="left"/>
      </w:pPr>
      <w:r>
        <w:rPr>
          <w:rFonts w:eastAsia="等线" w:ascii="Arial" w:cs="Arial" w:hAnsi="Arial"/>
          <w:sz w:val="22"/>
        </w:rPr>
        <w:t>-当用户点击趋势图某位置，展示”选中轴”隐藏“范围值”，展示“当前范围值 &amp; 测量开始时间”；</w:t>
      </w:r>
    </w:p>
    <w:p>
      <w:pPr>
        <w:spacing w:before="120" w:after="120" w:line="288" w:lineRule="auto"/>
        <w:ind w:left="0"/>
        <w:jc w:val="left"/>
      </w:pPr>
      <w:r>
        <w:rPr>
          <w:rFonts w:eastAsia="等线" w:ascii="Arial" w:cs="Arial" w:hAnsi="Arial"/>
          <w:sz w:val="22"/>
        </w:rPr>
        <w:t xml:space="preserve">       -点击空白区域，隐藏“选中轴”、隐藏“当前范围值 &amp; 测量开始时间”，展示“范围值”；</w:t>
      </w:r>
    </w:p>
    <w:p>
      <w:pPr>
        <w:pStyle w:val="3"/>
        <w:spacing w:before="300" w:after="120" w:line="288" w:lineRule="auto"/>
        <w:ind w:left="0"/>
        <w:jc w:val="left"/>
        <w:outlineLvl w:val="2"/>
      </w:pPr>
      <w:bookmarkStart w:name="heading_11" w:id="11"/>
      <w:r>
        <w:rPr>
          <w:rFonts w:eastAsia="等线" w:ascii="Arial" w:cs="Arial" w:hAnsi="Arial"/>
          <w:b w:val="true"/>
          <w:sz w:val="30"/>
        </w:rPr>
        <w:t>3、心率占比饼图</w:t>
      </w:r>
      <w:bookmarkEnd w:id="11"/>
    </w:p>
    <w:p>
      <w:pPr>
        <w:spacing w:before="120" w:after="120" w:line="288" w:lineRule="auto"/>
        <w:ind w:left="0"/>
        <w:jc w:val="left"/>
      </w:pPr>
      <w:r>
        <w:drawing>
          <wp:inline distT="0" distR="0" distB="0" distL="0">
            <wp:extent cx="4943475" cy="25336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4943475" cy="2533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1、心率占比饼状图，保证加载效率，加载动画，画圆</w:t>
      </w:r>
    </w:p>
    <w:p>
      <w:pPr>
        <w:spacing w:before="120" w:after="120" w:line="288" w:lineRule="auto"/>
        <w:ind w:left="0"/>
        <w:jc w:val="left"/>
      </w:pPr>
      <w:r>
        <w:rPr>
          <w:rFonts w:eastAsia="等线" w:ascii="Arial" w:cs="Arial" w:hAnsi="Arial"/>
          <w:sz w:val="22"/>
        </w:rPr>
        <w:t>-默认展示，三部分，平均心率正常，平均心率偏快、平均心率偏慢，相加100%；</w:t>
      </w:r>
    </w:p>
    <w:p>
      <w:pPr>
        <w:spacing w:before="120" w:after="120" w:line="288" w:lineRule="auto"/>
        <w:ind w:left="0"/>
        <w:jc w:val="left"/>
      </w:pPr>
      <w:r>
        <w:rPr>
          <w:rFonts w:eastAsia="等线" w:ascii="Arial" w:cs="Arial" w:hAnsi="Arial"/>
          <w:sz w:val="22"/>
        </w:rPr>
        <w:t>-平均心率正常，绿色，60~100bpm，包含边界值，次数，占比(次数/全部测量次数，值为整数)；</w:t>
      </w:r>
    </w:p>
    <w:p>
      <w:pPr>
        <w:spacing w:before="120" w:after="120" w:line="288" w:lineRule="auto"/>
        <w:ind w:left="0"/>
        <w:jc w:val="left"/>
      </w:pPr>
      <w:r>
        <w:rPr>
          <w:rFonts w:eastAsia="等线" w:ascii="Arial" w:cs="Arial" w:hAnsi="Arial"/>
          <w:sz w:val="22"/>
        </w:rPr>
        <w:t>-平均心率偏快，橘色，&gt;100bpm，次数，占比(次数/全部测量次数，值为整数)；</w:t>
      </w:r>
    </w:p>
    <w:p>
      <w:pPr>
        <w:spacing w:before="120" w:after="120" w:line="288" w:lineRule="auto"/>
        <w:ind w:left="0"/>
        <w:jc w:val="left"/>
      </w:pPr>
      <w:r>
        <w:rPr>
          <w:rFonts w:eastAsia="等线" w:ascii="Arial" w:cs="Arial" w:hAnsi="Arial"/>
          <w:sz w:val="22"/>
        </w:rPr>
        <w:t>-平均心率偏慢，浅黄色，&lt;60bpm，次数，占比(次数/全部测量次数，值为整数)；</w:t>
      </w:r>
    </w:p>
    <w:p>
      <w:pPr>
        <w:pStyle w:val="3"/>
        <w:spacing w:before="300" w:after="120" w:line="288" w:lineRule="auto"/>
        <w:ind w:left="0"/>
        <w:jc w:val="left"/>
        <w:outlineLvl w:val="2"/>
      </w:pPr>
      <w:bookmarkStart w:name="heading_12" w:id="12"/>
      <w:r>
        <w:rPr>
          <w:rFonts w:eastAsia="等线" w:ascii="Arial" w:cs="Arial" w:hAnsi="Arial"/>
          <w:b w:val="true"/>
          <w:sz w:val="30"/>
        </w:rPr>
        <w:t>4、平均心率分布图</w:t>
      </w:r>
      <w:bookmarkEnd w:id="12"/>
    </w:p>
    <w:p>
      <w:pPr>
        <w:spacing w:before="120" w:after="120" w:line="288" w:lineRule="auto"/>
        <w:ind w:left="0"/>
        <w:jc w:val="left"/>
      </w:pPr>
      <w:r>
        <w:drawing>
          <wp:inline distT="0" distR="0" distB="0" distL="0">
            <wp:extent cx="4476750" cy="27908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4476750" cy="2790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1、心率分布面积图，保证加载效率，加载动画，左到右</w:t>
      </w:r>
    </w:p>
    <w:p>
      <w:pPr>
        <w:spacing w:before="120" w:after="120" w:line="288" w:lineRule="auto"/>
        <w:ind w:left="0"/>
        <w:jc w:val="left"/>
      </w:pPr>
      <w:r>
        <w:rPr>
          <w:rFonts w:eastAsia="等线" w:ascii="Arial" w:cs="Arial" w:hAnsi="Arial"/>
          <w:sz w:val="22"/>
        </w:rPr>
        <w:t>-默认展示，三部分，平均心率正常，平均心率偏快、平均心率偏慢</w:t>
      </w:r>
    </w:p>
    <w:p>
      <w:pPr>
        <w:spacing w:before="120" w:after="120" w:line="288" w:lineRule="auto"/>
        <w:ind w:left="453"/>
        <w:jc w:val="left"/>
      </w:pPr>
      <w:r>
        <w:rPr>
          <w:rFonts w:eastAsia="等线" w:ascii="Arial" w:cs="Arial" w:hAnsi="Arial"/>
          <w:sz w:val="22"/>
        </w:rPr>
        <w:t>-平均心率正常，绿色，60 ≤ X ≤ 100；-每10个数值为一个面积方块，60~70、70~80、80~90、90~100;</w:t>
      </w:r>
    </w:p>
    <w:p>
      <w:pPr>
        <w:spacing w:before="120" w:after="120" w:line="288" w:lineRule="auto"/>
        <w:ind w:left="0"/>
        <w:jc w:val="left"/>
      </w:pPr>
      <w:r>
        <w:rPr>
          <w:rFonts w:eastAsia="等线" w:ascii="Arial" w:cs="Arial" w:hAnsi="Arial"/>
          <w:sz w:val="22"/>
        </w:rPr>
        <w:t xml:space="preserve">      -平均心率值落在对应区间的数量越多，面积方块越大；</w:t>
      </w:r>
    </w:p>
    <w:p>
      <w:pPr>
        <w:spacing w:before="120" w:after="120" w:line="288" w:lineRule="auto"/>
        <w:ind w:left="0"/>
        <w:jc w:val="left"/>
      </w:pPr>
      <w:r>
        <w:rPr>
          <w:rFonts w:eastAsia="等线" w:ascii="Arial" w:cs="Arial" w:hAnsi="Arial"/>
          <w:sz w:val="22"/>
        </w:rPr>
        <w:t xml:space="preserve">      -每个方块，展示范围值和数量，方块面积过小可隐藏；</w:t>
      </w:r>
    </w:p>
    <w:p>
      <w:pPr>
        <w:spacing w:before="120" w:after="120" w:line="288" w:lineRule="auto"/>
        <w:ind w:left="0"/>
        <w:jc w:val="left"/>
      </w:pPr>
      <w:r>
        <w:rPr>
          <w:rFonts w:eastAsia="等线" w:ascii="Arial" w:cs="Arial" w:hAnsi="Arial"/>
          <w:sz w:val="22"/>
        </w:rPr>
        <w:t xml:space="preserve">      -每个方块独立颜色(</w:t>
      </w:r>
      <w:r>
        <w:rPr>
          <w:rFonts w:eastAsia="等线" w:ascii="Arial" w:cs="Arial" w:hAnsi="Arial"/>
          <w:b w:val="true"/>
          <w:color w:val="245bdb"/>
          <w:sz w:val="22"/>
        </w:rPr>
        <w:t>绿色渐变，越小越深</w:t>
      </w:r>
      <w:r>
        <w:rPr>
          <w:rFonts w:eastAsia="等线" w:ascii="Arial" w:cs="Arial" w:hAnsi="Arial"/>
          <w:sz w:val="22"/>
        </w:rPr>
        <w:t>)；</w:t>
      </w:r>
    </w:p>
    <w:p>
      <w:pPr>
        <w:spacing w:before="120" w:after="120" w:line="288" w:lineRule="auto"/>
        <w:ind w:left="0"/>
        <w:jc w:val="left"/>
      </w:pPr>
      <w:r>
        <w:rPr>
          <w:rFonts w:eastAsia="等线" w:ascii="Arial" w:cs="Arial" w:hAnsi="Arial"/>
          <w:sz w:val="22"/>
        </w:rPr>
        <w:t>-平均心率偏快，橘色，100 &lt; X ≤ 200计；</w:t>
      </w:r>
    </w:p>
    <w:p>
      <w:pPr>
        <w:spacing w:before="120" w:after="120" w:line="288" w:lineRule="auto"/>
        <w:ind w:left="453"/>
        <w:jc w:val="left"/>
      </w:pPr>
      <w:r>
        <w:rPr>
          <w:rFonts w:eastAsia="等线" w:ascii="Arial" w:cs="Arial" w:hAnsi="Arial"/>
          <w:sz w:val="22"/>
        </w:rPr>
        <w:t>-每10个数值为一个面积方块，100~110、110~120…、190~200;</w:t>
      </w:r>
    </w:p>
    <w:p>
      <w:pPr>
        <w:spacing w:before="120" w:after="120" w:line="288" w:lineRule="auto"/>
        <w:ind w:left="453"/>
        <w:jc w:val="left"/>
      </w:pPr>
      <w:r>
        <w:rPr>
          <w:rFonts w:eastAsia="等线" w:ascii="Arial" w:cs="Arial" w:hAnsi="Arial"/>
          <w:sz w:val="22"/>
        </w:rPr>
        <w:t>-平均心率落数落在对应区间的数量越多，面积方块越大；</w:t>
      </w:r>
    </w:p>
    <w:p>
      <w:pPr>
        <w:spacing w:before="120" w:after="120" w:line="288" w:lineRule="auto"/>
        <w:ind w:left="453"/>
        <w:jc w:val="left"/>
      </w:pPr>
      <w:r>
        <w:rPr>
          <w:rFonts w:eastAsia="等线" w:ascii="Arial" w:cs="Arial" w:hAnsi="Arial"/>
          <w:sz w:val="22"/>
        </w:rPr>
        <w:t>-每个方块，展示范围值和数量，方块面积过小可隐藏；</w:t>
      </w:r>
    </w:p>
    <w:p>
      <w:pPr>
        <w:spacing w:before="120" w:after="120" w:line="288" w:lineRule="auto"/>
        <w:ind w:left="453"/>
        <w:jc w:val="left"/>
      </w:pPr>
      <w:r>
        <w:rPr>
          <w:rFonts w:eastAsia="等线" w:ascii="Arial" w:cs="Arial" w:hAnsi="Arial"/>
          <w:sz w:val="22"/>
        </w:rPr>
        <w:t>-每个方块独立颜色(</w:t>
      </w:r>
      <w:r>
        <w:rPr>
          <w:rFonts w:eastAsia="等线" w:ascii="Arial" w:cs="Arial" w:hAnsi="Arial"/>
          <w:b w:val="true"/>
          <w:color w:val="245bdb"/>
          <w:sz w:val="22"/>
        </w:rPr>
        <w:t>橘色渐变，越大越深</w:t>
      </w:r>
      <w:r>
        <w:rPr>
          <w:rFonts w:eastAsia="等线" w:ascii="Arial" w:cs="Arial" w:hAnsi="Arial"/>
          <w:sz w:val="22"/>
        </w:rPr>
        <w:t>)；</w:t>
      </w:r>
    </w:p>
    <w:p>
      <w:pPr>
        <w:spacing w:before="120" w:after="120" w:line="288" w:lineRule="auto"/>
        <w:ind w:left="0"/>
        <w:jc w:val="left"/>
      </w:pPr>
      <w:r>
        <w:rPr>
          <w:rFonts w:eastAsia="等线" w:ascii="Arial" w:cs="Arial" w:hAnsi="Arial"/>
          <w:sz w:val="22"/>
        </w:rPr>
        <w:t>-平均心率偏慢，浅黄色， 40≤ X &lt;60;</w:t>
      </w:r>
    </w:p>
    <w:p>
      <w:pPr>
        <w:spacing w:before="120" w:after="120" w:line="288" w:lineRule="auto"/>
        <w:ind w:left="453"/>
        <w:jc w:val="left"/>
      </w:pPr>
      <w:r>
        <w:rPr>
          <w:rFonts w:eastAsia="等线" w:ascii="Arial" w:cs="Arial" w:hAnsi="Arial"/>
          <w:sz w:val="22"/>
        </w:rPr>
        <w:t>-每10个数值为一个面积方块，40~50、50~60;</w:t>
      </w:r>
    </w:p>
    <w:p>
      <w:pPr>
        <w:spacing w:before="120" w:after="120" w:line="288" w:lineRule="auto"/>
        <w:ind w:left="453"/>
        <w:jc w:val="left"/>
      </w:pPr>
      <w:r>
        <w:rPr>
          <w:rFonts w:eastAsia="等线" w:ascii="Arial" w:cs="Arial" w:hAnsi="Arial"/>
          <w:sz w:val="22"/>
        </w:rPr>
        <w:t>-平均心率落数落在对应区间的数量越多，面积方块越大；</w:t>
      </w:r>
    </w:p>
    <w:p>
      <w:pPr>
        <w:spacing w:before="120" w:after="120" w:line="288" w:lineRule="auto"/>
        <w:ind w:left="453"/>
        <w:jc w:val="left"/>
      </w:pPr>
      <w:r>
        <w:rPr>
          <w:rFonts w:eastAsia="等线" w:ascii="Arial" w:cs="Arial" w:hAnsi="Arial"/>
          <w:sz w:val="22"/>
        </w:rPr>
        <w:t>-每个方块，展示范围值和数量，方块面积过小可隐藏；</w:t>
      </w:r>
    </w:p>
    <w:p>
      <w:pPr>
        <w:spacing w:before="120" w:after="120" w:line="288" w:lineRule="auto"/>
        <w:ind w:left="453"/>
        <w:jc w:val="left"/>
      </w:pPr>
      <w:r>
        <w:rPr>
          <w:rFonts w:eastAsia="等线" w:ascii="Arial" w:cs="Arial" w:hAnsi="Arial"/>
          <w:sz w:val="22"/>
        </w:rPr>
        <w:t>-每个方块独立颜色(</w:t>
      </w:r>
      <w:r>
        <w:rPr>
          <w:rFonts w:eastAsia="等线" w:ascii="Arial" w:cs="Arial" w:hAnsi="Arial"/>
          <w:b w:val="true"/>
          <w:color w:val="245bdb"/>
          <w:sz w:val="22"/>
        </w:rPr>
        <w:t>黄色渐变，越小越深</w:t>
      </w:r>
      <w:r>
        <w:rPr>
          <w:rFonts w:eastAsia="等线" w:ascii="Arial" w:cs="Arial" w:hAnsi="Arial"/>
          <w:sz w:val="22"/>
        </w:rPr>
        <w:t>)；</w:t>
      </w:r>
    </w:p>
    <w:p>
      <w:pPr>
        <w:spacing w:before="120" w:after="120" w:line="288" w:lineRule="auto"/>
        <w:ind w:left="0"/>
        <w:jc w:val="left"/>
      </w:pPr>
      <w:r>
        <w:rPr>
          <w:rFonts w:eastAsia="等线" w:ascii="Arial" w:cs="Arial" w:hAnsi="Arial"/>
          <w:sz w:val="22"/>
        </w:rPr>
        <w:t>-点击选中后，展示信息，再次点击或者点击空白处，取消选中状态；</w:t>
      </w:r>
    </w:p>
    <w:p>
      <w:pPr>
        <w:spacing w:before="120" w:after="120" w:line="288" w:lineRule="auto"/>
        <w:ind w:left="0"/>
        <w:jc w:val="left"/>
      </w:pPr>
      <w:r>
        <w:drawing>
          <wp:inline distT="0" distR="0" distB="0" distL="0">
            <wp:extent cx="5257800" cy="23145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2314575"/>
                    </a:xfrm>
                    <a:prstGeom prst="rect">
                      <a:avLst/>
                    </a:prstGeom>
                  </pic:spPr>
                </pic:pic>
              </a:graphicData>
            </a:graphic>
          </wp:inline>
        </w:drawing>
      </w:r>
    </w:p>
    <w:p>
      <w:pPr>
        <w:pStyle w:val="3"/>
        <w:spacing w:before="300" w:after="120" w:line="288" w:lineRule="auto"/>
        <w:ind w:left="0"/>
        <w:jc w:val="left"/>
        <w:outlineLvl w:val="2"/>
      </w:pPr>
      <w:bookmarkStart w:name="heading_13" w:id="13"/>
      <w:r>
        <w:rPr>
          <w:rFonts w:eastAsia="等线" w:ascii="Arial" w:cs="Arial" w:hAnsi="Arial"/>
          <w:b w:val="true"/>
          <w:sz w:val="30"/>
        </w:rPr>
        <w:t>5、文案部分</w:t>
      </w:r>
      <w:bookmarkEnd w:id="1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15"/>
        <w:gridCol w:w="6465"/>
      </w:tblGrid>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心率趋势</w:t>
            </w:r>
          </w:p>
          <w:p>
            <w:pPr>
              <w:spacing w:before="120" w:after="120" w:line="288" w:lineRule="auto"/>
              <w:ind w:left="0"/>
              <w:jc w:val="left"/>
            </w:pP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率趋势是指心率随时间的变化变现出的模式或趋势。长期的心率趋势可以反映我们的整体健康状况，如果我们注意并记录心率数据一段时间，可以观察到心率是否处于正常范围内，或者是否呈现逐渐上升或下降的趋势。一些研究表明，持续异常的心率趋势可能是某种潜在健康问题的预警信号，例如心血管疾病、甲状腺问题或其他代谢性疾病等。</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心率范围、占比、分布</w:t>
            </w:r>
          </w:p>
          <w:p>
            <w:pPr>
              <w:spacing w:before="120" w:after="120" w:line="288" w:lineRule="auto"/>
              <w:ind w:left="0"/>
              <w:jc w:val="left"/>
            </w:pP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心率范围、占比、分布是指</w:t>
            </w:r>
            <w:r>
              <w:rPr>
                <w:rFonts w:eastAsia="等线" w:ascii="Arial" w:cs="Arial" w:hAnsi="Arial"/>
                <w:sz w:val="22"/>
              </w:rPr>
              <w:t>记录</w:t>
            </w:r>
            <w:r>
              <w:rPr>
                <w:rFonts w:eastAsia="等线" w:ascii="Arial" w:cs="Arial" w:hAnsi="Arial"/>
                <w:sz w:val="22"/>
              </w:rPr>
              <w:t>心率数据后，将心率值按照不同区间进行分类和统计得到的结果。这样统计可以帮助我们评估自己的</w:t>
            </w:r>
            <w:r>
              <w:rPr>
                <w:rFonts w:eastAsia="等线" w:ascii="Arial" w:cs="Arial" w:hAnsi="Arial"/>
                <w:sz w:val="22"/>
              </w:rPr>
              <w:t>心脏</w:t>
            </w:r>
            <w:r>
              <w:rPr>
                <w:rFonts w:eastAsia="等线" w:ascii="Arial" w:cs="Arial" w:hAnsi="Arial"/>
                <w:sz w:val="22"/>
              </w:rPr>
              <w:t>健康状况。正常情况下，心率分布应该集中在正常范围内（通常在60到100 bpm之间）。一些研究表明，如果心率分布出现异常，比如明显偏离正常范围或出现尖峰，可能是潜在心脏问题的表现，需要及早关注和处理。</w:t>
            </w:r>
          </w:p>
        </w:tc>
      </w:tr>
    </w:tbl>
    <w:p>
      <w:pPr>
        <w:pStyle w:val="2"/>
        <w:spacing w:before="320" w:after="120" w:line="288" w:lineRule="auto"/>
        <w:ind w:left="0"/>
        <w:jc w:val="left"/>
        <w:outlineLvl w:val="1"/>
      </w:pPr>
      <w:bookmarkStart w:name="heading_14" w:id="14"/>
      <w:r>
        <w:rPr>
          <w:rFonts w:eastAsia="等线" w:ascii="Arial" w:cs="Arial" w:hAnsi="Arial"/>
          <w:b w:val="true"/>
          <w:sz w:val="32"/>
        </w:rPr>
        <w:t>1.2、HRV</w:t>
      </w:r>
      <w:bookmarkEnd w:id="14"/>
    </w:p>
    <w:p>
      <w:pPr>
        <w:spacing w:before="120" w:after="120" w:line="288" w:lineRule="auto"/>
        <w:ind w:left="0"/>
        <w:jc w:val="left"/>
      </w:pPr>
      <w:r>
        <w:drawing>
          <wp:inline distT="0" distR="0" distB="0" distL="0">
            <wp:extent cx="3686175" cy="106394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3686175" cy="10639425"/>
                    </a:xfrm>
                    <a:prstGeom prst="rect">
                      <a:avLst/>
                    </a:prstGeom>
                  </pic:spPr>
                </pic:pic>
              </a:graphicData>
            </a:graphic>
          </wp:inline>
        </w:drawing>
      </w:r>
    </w:p>
    <w:p>
      <w:pPr>
        <w:pStyle w:val="3"/>
        <w:spacing w:before="300" w:after="120" w:line="288" w:lineRule="auto"/>
        <w:ind w:left="0"/>
        <w:jc w:val="left"/>
        <w:outlineLvl w:val="2"/>
      </w:pPr>
      <w:bookmarkStart w:name="heading_15" w:id="15"/>
      <w:r>
        <w:rPr>
          <w:rFonts w:eastAsia="等线" w:ascii="Arial" w:cs="Arial" w:hAnsi="Arial"/>
          <w:b w:val="true"/>
          <w:sz w:val="30"/>
        </w:rPr>
        <w:t>1、HRV趋势图</w:t>
      </w:r>
      <w:bookmarkEnd w:id="15"/>
    </w:p>
    <w:p>
      <w:pPr>
        <w:spacing w:before="120" w:after="120" w:line="288" w:lineRule="auto"/>
        <w:ind w:left="0"/>
        <w:jc w:val="left"/>
      </w:pPr>
      <w:r>
        <w:rPr>
          <w:rFonts w:eastAsia="等线" w:ascii="Arial" w:cs="Arial" w:hAnsi="Arial"/>
          <w:sz w:val="22"/>
        </w:rPr>
        <w:t>1、HRV平均值选择按钮</w:t>
      </w:r>
    </w:p>
    <w:p>
      <w:pPr>
        <w:spacing w:before="120" w:after="120" w:line="288" w:lineRule="auto"/>
        <w:ind w:left="0"/>
        <w:jc w:val="left"/>
      </w:pPr>
      <w:r>
        <w:rPr>
          <w:rFonts w:eastAsia="等线" w:ascii="Arial" w:cs="Arial" w:hAnsi="Arial"/>
          <w:sz w:val="22"/>
        </w:rPr>
        <w:t>-默认选中，红色高亮</w:t>
      </w:r>
    </w:p>
    <w:p>
      <w:pPr>
        <w:spacing w:before="120" w:after="120" w:line="288" w:lineRule="auto"/>
        <w:ind w:left="0"/>
        <w:jc w:val="left"/>
      </w:pPr>
      <w:r>
        <w:rPr>
          <w:rFonts w:eastAsia="等线" w:ascii="Arial" w:cs="Arial" w:hAnsi="Arial"/>
          <w:sz w:val="22"/>
        </w:rPr>
        <w:t>-展示用户全部</w:t>
      </w:r>
      <w:r>
        <w:rPr>
          <w:rFonts w:eastAsia="等线" w:ascii="Arial" w:cs="Arial" w:hAnsi="Arial"/>
          <w:sz w:val="22"/>
        </w:rPr>
        <w:t>心电图</w:t>
      </w:r>
      <w:r>
        <w:rPr>
          <w:rFonts w:eastAsia="等线" w:ascii="Arial" w:cs="Arial" w:hAnsi="Arial"/>
          <w:sz w:val="22"/>
        </w:rPr>
        <w:t>平均HRV的HRV平均值；</w:t>
      </w:r>
    </w:p>
    <w:p>
      <w:pPr>
        <w:spacing w:before="120" w:after="120" w:line="288" w:lineRule="auto"/>
        <w:ind w:left="0"/>
        <w:jc w:val="left"/>
      </w:pPr>
      <w:r>
        <w:rPr>
          <w:rFonts w:eastAsia="等线" w:ascii="Arial" w:cs="Arial" w:hAnsi="Arial"/>
          <w:sz w:val="22"/>
        </w:rPr>
        <w:t>2、HRV值趋势图，点，非折线，点的颜色与</w:t>
      </w:r>
      <w:r>
        <w:rPr>
          <w:rFonts w:eastAsia="等线" w:ascii="Arial" w:cs="Arial" w:hAnsi="Arial"/>
          <w:sz w:val="22"/>
        </w:rPr>
        <w:t>心知了</w:t>
      </w:r>
      <w:r>
        <w:rPr>
          <w:rFonts w:eastAsia="等线" w:ascii="Arial" w:cs="Arial" w:hAnsi="Arial"/>
          <w:sz w:val="22"/>
        </w:rPr>
        <w:t>轴保持一致，保证加载效率，加载动画，从左至右</w:t>
      </w:r>
    </w:p>
    <w:p>
      <w:pPr>
        <w:spacing w:before="120" w:after="120" w:line="288" w:lineRule="auto"/>
        <w:ind w:left="0"/>
        <w:jc w:val="left"/>
      </w:pPr>
      <w:r>
        <w:rPr>
          <w:rFonts w:eastAsia="等线" w:ascii="Arial" w:cs="Arial" w:hAnsi="Arial"/>
          <w:sz w:val="22"/>
        </w:rPr>
        <w:t>-默认展示用户所有</w:t>
      </w:r>
      <w:r>
        <w:rPr>
          <w:rFonts w:eastAsia="等线" w:ascii="Arial" w:cs="Arial" w:hAnsi="Arial"/>
          <w:sz w:val="22"/>
        </w:rPr>
        <w:t>心电图</w:t>
      </w:r>
      <w:r>
        <w:rPr>
          <w:rFonts w:eastAsia="等线" w:ascii="Arial" w:cs="Arial" w:hAnsi="Arial"/>
          <w:sz w:val="22"/>
        </w:rPr>
        <w:t>的HRV值范围，如102-180(最小值-最大值)；</w:t>
      </w:r>
    </w:p>
    <w:p>
      <w:pPr>
        <w:spacing w:before="120" w:after="120" w:line="288" w:lineRule="auto"/>
        <w:ind w:left="0"/>
        <w:jc w:val="left"/>
      </w:pPr>
      <w:r>
        <w:rPr>
          <w:rFonts w:eastAsia="等线" w:ascii="Arial" w:cs="Arial" w:hAnsi="Arial"/>
          <w:sz w:val="22"/>
        </w:rPr>
        <w:t>-横坐标为次数(超过X次，支持左右滑动)，纵坐标(0 ≤ x ≤ 300，间隔100，超出隐藏)为HRV值；</w:t>
      </w:r>
    </w:p>
    <w:p>
      <w:pPr>
        <w:spacing w:before="120" w:after="120" w:line="288" w:lineRule="auto"/>
        <w:ind w:left="0"/>
        <w:jc w:val="left"/>
      </w:pPr>
      <w:r>
        <w:rPr>
          <w:rFonts w:eastAsia="等线" w:ascii="Arial" w:cs="Arial" w:hAnsi="Arial"/>
          <w:sz w:val="22"/>
        </w:rPr>
        <w:t>-展示所有</w:t>
      </w:r>
      <w:r>
        <w:rPr>
          <w:rFonts w:eastAsia="等线" w:ascii="Arial" w:cs="Arial" w:hAnsi="Arial"/>
          <w:sz w:val="22"/>
        </w:rPr>
        <w:t>心电图</w:t>
      </w:r>
      <w:r>
        <w:rPr>
          <w:rFonts w:eastAsia="等线" w:ascii="Arial" w:cs="Arial" w:hAnsi="Arial"/>
          <w:sz w:val="22"/>
        </w:rPr>
        <w:t>开始日期和结束日期，X年X月X日—X年X月X日</w:t>
      </w:r>
    </w:p>
    <w:p>
      <w:pPr>
        <w:spacing w:before="120" w:after="120" w:line="288" w:lineRule="auto"/>
        <w:ind w:left="0"/>
        <w:jc w:val="left"/>
      </w:pPr>
      <w:r>
        <w:rPr>
          <w:rFonts w:eastAsia="等线" w:ascii="Arial" w:cs="Arial" w:hAnsi="Arial"/>
          <w:sz w:val="22"/>
        </w:rPr>
        <w:t>-展示正常值范围，102 ≤ x ≤ 180</w:t>
      </w:r>
    </w:p>
    <w:p>
      <w:pPr>
        <w:spacing w:before="120" w:after="120" w:line="288" w:lineRule="auto"/>
        <w:ind w:left="0"/>
        <w:jc w:val="left"/>
      </w:pPr>
      <w:r>
        <w:rPr>
          <w:rFonts w:eastAsia="等线" w:ascii="Arial" w:cs="Arial" w:hAnsi="Arial"/>
          <w:sz w:val="22"/>
        </w:rPr>
        <w:t>-默认不展示”选中轴”</w:t>
      </w:r>
    </w:p>
    <w:p>
      <w:pPr>
        <w:spacing w:before="120" w:after="120" w:line="288" w:lineRule="auto"/>
        <w:ind w:left="0" w:firstLine="420"/>
        <w:jc w:val="left"/>
      </w:pPr>
      <w:r>
        <w:rPr>
          <w:rFonts w:eastAsia="等线" w:ascii="Arial" w:cs="Arial" w:hAnsi="Arial"/>
          <w:sz w:val="22"/>
        </w:rPr>
        <w:t>-当用户点击趋势图某位置，展示”选中轴”隐藏“范围值”，展示“当前值 &amp; 测量开始时间”；</w:t>
      </w:r>
    </w:p>
    <w:p>
      <w:pPr>
        <w:spacing w:before="120" w:after="120" w:line="288" w:lineRule="auto"/>
        <w:ind w:left="0" w:firstLine="420"/>
        <w:jc w:val="left"/>
      </w:pPr>
      <w:r>
        <w:rPr>
          <w:rFonts w:eastAsia="等线" w:ascii="Arial" w:cs="Arial" w:hAnsi="Arial"/>
          <w:sz w:val="22"/>
        </w:rPr>
        <w:t>-点击空白区域，隐藏“选中轴”、隐藏“当前值 &amp; 测量开始时间”，展示“范围值”；</w:t>
      </w:r>
    </w:p>
    <w:p>
      <w:pPr>
        <w:spacing w:before="120" w:after="120" w:line="288" w:lineRule="auto"/>
        <w:ind w:left="0"/>
        <w:jc w:val="left"/>
      </w:pPr>
      <w:r>
        <w:drawing>
          <wp:inline distT="0" distR="0" distB="0" distL="0">
            <wp:extent cx="3409950" cy="20097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3409950" cy="2009775"/>
                    </a:xfrm>
                    <a:prstGeom prst="rect">
                      <a:avLst/>
                    </a:prstGeom>
                  </pic:spPr>
                </pic:pic>
              </a:graphicData>
            </a:graphic>
          </wp:inline>
        </w:drawing>
      </w:r>
    </w:p>
    <w:p>
      <w:pPr>
        <w:pStyle w:val="3"/>
        <w:spacing w:before="300" w:after="120" w:line="288" w:lineRule="auto"/>
        <w:ind w:left="0"/>
        <w:jc w:val="left"/>
        <w:outlineLvl w:val="2"/>
      </w:pPr>
      <w:bookmarkStart w:name="heading_16" w:id="16"/>
      <w:r>
        <w:rPr>
          <w:rFonts w:eastAsia="等线" w:ascii="Arial" w:cs="Arial" w:hAnsi="Arial"/>
          <w:b w:val="true"/>
          <w:sz w:val="30"/>
        </w:rPr>
        <w:t>2、异常占比饼图</w:t>
      </w:r>
      <w:bookmarkEnd w:id="16"/>
    </w:p>
    <w:p>
      <w:pPr>
        <w:spacing w:before="120" w:after="120" w:line="288" w:lineRule="auto"/>
        <w:ind w:left="0"/>
        <w:jc w:val="left"/>
      </w:pPr>
      <w:r>
        <w:drawing>
          <wp:inline distT="0" distR="0" distB="0" distL="0">
            <wp:extent cx="3790950" cy="19431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3790950"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1、HRV占比饼状图，保证加载效率，加载动画，画圆</w:t>
      </w:r>
    </w:p>
    <w:p>
      <w:pPr>
        <w:spacing w:before="120" w:after="120" w:line="288" w:lineRule="auto"/>
        <w:ind w:left="0"/>
        <w:jc w:val="left"/>
      </w:pPr>
      <w:r>
        <w:rPr>
          <w:rFonts w:eastAsia="等线" w:ascii="Arial" w:cs="Arial" w:hAnsi="Arial"/>
          <w:sz w:val="22"/>
        </w:rPr>
        <w:t>-默认展示，三部分，HRV值正常，HRV值异常、HRV值危急，</w:t>
      </w:r>
      <w:r>
        <w:rPr>
          <w:rFonts w:eastAsia="等线" w:ascii="Arial" w:cs="Arial" w:hAnsi="Arial"/>
          <w:b w:val="true"/>
          <w:color w:val="245bdb"/>
          <w:sz w:val="22"/>
        </w:rPr>
        <w:t>相加100%</w:t>
      </w:r>
      <w:r>
        <w:rPr>
          <w:rFonts w:eastAsia="等线" w:ascii="Arial" w:cs="Arial" w:hAnsi="Arial"/>
          <w:sz w:val="22"/>
        </w:rPr>
        <w:t>；</w:t>
      </w:r>
    </w:p>
    <w:p>
      <w:pPr>
        <w:spacing w:before="120" w:after="120" w:line="288" w:lineRule="auto"/>
        <w:ind w:left="0"/>
        <w:jc w:val="left"/>
      </w:pPr>
      <w:r>
        <w:rPr>
          <w:rFonts w:eastAsia="等线" w:ascii="Arial" w:cs="Arial" w:hAnsi="Arial"/>
          <w:sz w:val="22"/>
        </w:rPr>
        <w:t>-HRV正常值，绿色，102 ≤ x ≤ 180，次数，占比(次数/全部测量次数，值为整数)；</w:t>
      </w:r>
    </w:p>
    <w:p>
      <w:pPr>
        <w:spacing w:before="120" w:after="120" w:line="288" w:lineRule="auto"/>
        <w:ind w:left="0"/>
        <w:jc w:val="left"/>
      </w:pPr>
      <w:r>
        <w:rPr>
          <w:rFonts w:eastAsia="等线" w:ascii="Arial" w:cs="Arial" w:hAnsi="Arial"/>
          <w:sz w:val="22"/>
        </w:rPr>
        <w:t>-HRV异常值，黄色，50 ＜ x ＜ 102、180 ＜ x ≤ 320，次数，占比(次数/全部测量次数，值为整数)；</w:t>
      </w:r>
    </w:p>
    <w:p>
      <w:pPr>
        <w:spacing w:before="120" w:after="120" w:line="288" w:lineRule="auto"/>
        <w:ind w:left="0"/>
        <w:jc w:val="left"/>
      </w:pPr>
      <w:r>
        <w:rPr>
          <w:rFonts w:eastAsia="等线" w:ascii="Arial" w:cs="Arial" w:hAnsi="Arial"/>
          <w:sz w:val="22"/>
        </w:rPr>
        <w:t>-HRV危急值，红色，0 ≤ x ≤ 50，次数，占比(次数/全部测量次数，值为整数)；</w:t>
      </w:r>
    </w:p>
    <w:p>
      <w:pPr>
        <w:pStyle w:val="3"/>
        <w:spacing w:before="300" w:after="120" w:line="288" w:lineRule="auto"/>
        <w:ind w:left="0"/>
        <w:jc w:val="left"/>
        <w:outlineLvl w:val="2"/>
      </w:pPr>
      <w:bookmarkStart w:name="heading_17" w:id="17"/>
      <w:r>
        <w:rPr>
          <w:rFonts w:eastAsia="等线" w:ascii="Arial" w:cs="Arial" w:hAnsi="Arial"/>
          <w:b w:val="true"/>
          <w:sz w:val="30"/>
        </w:rPr>
        <w:t>3、数值分布</w:t>
      </w:r>
      <w:bookmarkEnd w:id="17"/>
    </w:p>
    <w:p>
      <w:pPr>
        <w:spacing w:before="120" w:after="120" w:line="288" w:lineRule="auto"/>
        <w:ind w:left="0"/>
        <w:jc w:val="left"/>
      </w:pPr>
      <w:r>
        <w:drawing>
          <wp:inline distT="0" distR="0" distB="0" distL="0">
            <wp:extent cx="3990975" cy="17526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3990975" cy="1752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1、HRV占比饼状图，保证加载效率，加载动画，左到右</w:t>
      </w:r>
    </w:p>
    <w:p>
      <w:pPr>
        <w:spacing w:before="120" w:after="120" w:line="288" w:lineRule="auto"/>
        <w:ind w:left="0"/>
        <w:jc w:val="left"/>
      </w:pPr>
      <w:r>
        <w:rPr>
          <w:rFonts w:eastAsia="等线" w:ascii="Arial" w:cs="Arial" w:hAnsi="Arial"/>
          <w:sz w:val="22"/>
        </w:rPr>
        <w:t>-默认展示，三部分，HRV正常值，HRV正常值、HRV异常值</w:t>
      </w:r>
    </w:p>
    <w:p>
      <w:pPr>
        <w:spacing w:before="120" w:after="120" w:line="288" w:lineRule="auto"/>
        <w:ind w:left="0"/>
        <w:jc w:val="left"/>
      </w:pPr>
      <w:r>
        <w:rPr>
          <w:rFonts w:eastAsia="等线" w:ascii="Arial" w:cs="Arial" w:hAnsi="Arial"/>
          <w:sz w:val="22"/>
        </w:rPr>
        <w:t>-HRV正常值，绿色，102 ≤ x ≤ 180，</w:t>
      </w:r>
    </w:p>
    <w:p>
      <w:pPr>
        <w:spacing w:before="120" w:after="120" w:line="288" w:lineRule="auto"/>
        <w:ind w:left="0"/>
        <w:jc w:val="left"/>
      </w:pPr>
      <w:r>
        <w:rPr>
          <w:rFonts w:eastAsia="等线" w:ascii="Arial" w:cs="Arial" w:hAnsi="Arial"/>
          <w:sz w:val="22"/>
        </w:rPr>
        <w:t xml:space="preserve">  -每10个数值为一个面积方块，102~110、110~120、120~130、130~140、140~150、150~160、160~170、180~190，共8个;</w:t>
      </w:r>
    </w:p>
    <w:p>
      <w:pPr>
        <w:spacing w:before="120" w:after="120" w:line="288" w:lineRule="auto"/>
        <w:ind w:left="0"/>
        <w:jc w:val="left"/>
      </w:pPr>
      <w:r>
        <w:rPr>
          <w:rFonts w:eastAsia="等线" w:ascii="Arial" w:cs="Arial" w:hAnsi="Arial"/>
          <w:sz w:val="22"/>
        </w:rPr>
        <w:t xml:space="preserve">  -HRV值个数落在对应区间的数量越多，面积方块越大；</w:t>
      </w:r>
    </w:p>
    <w:p>
      <w:pPr>
        <w:spacing w:before="120" w:after="120" w:line="288" w:lineRule="auto"/>
        <w:ind w:left="0"/>
        <w:jc w:val="left"/>
      </w:pPr>
      <w:r>
        <w:rPr>
          <w:rFonts w:eastAsia="等线" w:ascii="Arial" w:cs="Arial" w:hAnsi="Arial"/>
          <w:sz w:val="22"/>
        </w:rPr>
        <w:t xml:space="preserve">  -每个方块，展示范围值和数量，方块面积过小可隐藏；</w:t>
      </w:r>
    </w:p>
    <w:p>
      <w:pPr>
        <w:spacing w:before="120" w:after="120" w:line="288" w:lineRule="auto"/>
        <w:ind w:left="0"/>
        <w:jc w:val="left"/>
      </w:pPr>
      <w:r>
        <w:rPr>
          <w:rFonts w:eastAsia="等线" w:ascii="Arial" w:cs="Arial" w:hAnsi="Arial"/>
          <w:sz w:val="22"/>
        </w:rPr>
        <w:t xml:space="preserve">  -每个方块独立颜色(绿色渐变，越大越深)；</w:t>
      </w:r>
    </w:p>
    <w:p>
      <w:pPr>
        <w:spacing w:before="120" w:after="120" w:line="288" w:lineRule="auto"/>
        <w:ind w:left="0"/>
        <w:jc w:val="left"/>
      </w:pPr>
      <w:r>
        <w:rPr>
          <w:rFonts w:eastAsia="等线" w:ascii="Arial" w:cs="Arial" w:hAnsi="Arial"/>
          <w:sz w:val="22"/>
        </w:rPr>
        <w:t>-HRV值异常，黄色，50 ＜ x ＜ 102、180 ＜ x ≤ 320</w:t>
      </w:r>
    </w:p>
    <w:p>
      <w:pPr>
        <w:spacing w:before="120" w:after="120" w:line="288" w:lineRule="auto"/>
        <w:ind w:left="0"/>
        <w:jc w:val="left"/>
      </w:pPr>
      <w:r>
        <w:rPr>
          <w:rFonts w:eastAsia="等线" w:ascii="Arial" w:cs="Arial" w:hAnsi="Arial"/>
          <w:sz w:val="22"/>
        </w:rPr>
        <w:t xml:space="preserve">  -每10个数值为一个面积方块，50~60、60~70、70~80、80~90、90~102 | 180~190、190~200…共13个;</w:t>
      </w:r>
    </w:p>
    <w:p>
      <w:pPr>
        <w:spacing w:before="120" w:after="120" w:line="288" w:lineRule="auto"/>
        <w:ind w:left="0"/>
        <w:jc w:val="left"/>
      </w:pPr>
      <w:r>
        <w:rPr>
          <w:rFonts w:eastAsia="等线" w:ascii="Arial" w:cs="Arial" w:hAnsi="Arial"/>
          <w:sz w:val="22"/>
        </w:rPr>
        <w:t xml:space="preserve">  -HRV值个数落在对应区间的数量越多，面积方块越大；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-每个方块独立颜色(黄色渐变，越大越深)；</w:t>
      </w:r>
    </w:p>
    <w:p>
      <w:pPr>
        <w:spacing w:before="120" w:after="120" w:line="288" w:lineRule="auto"/>
        <w:ind w:left="0"/>
        <w:jc w:val="left"/>
      </w:pPr>
      <w:r>
        <w:rPr>
          <w:rFonts w:eastAsia="等线" w:ascii="Arial" w:cs="Arial" w:hAnsi="Arial"/>
          <w:sz w:val="22"/>
        </w:rPr>
        <w:t>-平均HRV偏慢，红色，0 ≤ x ≤ 50</w:t>
      </w:r>
    </w:p>
    <w:p>
      <w:pPr>
        <w:spacing w:before="120" w:after="120" w:line="288" w:lineRule="auto"/>
        <w:ind w:left="0"/>
        <w:jc w:val="left"/>
      </w:pPr>
      <w:r>
        <w:rPr>
          <w:rFonts w:eastAsia="等线" w:ascii="Arial" w:cs="Arial" w:hAnsi="Arial"/>
          <w:sz w:val="22"/>
        </w:rPr>
        <w:t xml:space="preserve">  -每10个数值为一个面积方块，0~10、10~20、20~30、30~40、40~50共5个;</w:t>
      </w:r>
    </w:p>
    <w:p>
      <w:pPr>
        <w:spacing w:before="120" w:after="120" w:line="288" w:lineRule="auto"/>
        <w:ind w:left="0"/>
        <w:jc w:val="left"/>
      </w:pPr>
      <w:r>
        <w:rPr>
          <w:rFonts w:eastAsia="等线" w:ascii="Arial" w:cs="Arial" w:hAnsi="Arial"/>
          <w:sz w:val="22"/>
        </w:rPr>
        <w:t xml:space="preserve">  -HRV值个数落在对应区间的数量越多，面积方块越大；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-每个方块独立颜色(红色渐变，越大越深)；</w:t>
      </w:r>
    </w:p>
    <w:p>
      <w:pPr>
        <w:spacing w:before="120" w:after="120" w:line="288" w:lineRule="auto"/>
        <w:ind w:left="0"/>
        <w:jc w:val="left"/>
      </w:pPr>
      <w:r>
        <w:rPr>
          <w:rFonts w:eastAsia="等线" w:ascii="Arial" w:cs="Arial" w:hAnsi="Arial"/>
          <w:sz w:val="22"/>
        </w:rPr>
        <w:t>-点击选中后，展示信息，再次点击或者点击空白处，取消选中状态；</w:t>
      </w:r>
    </w:p>
    <w:p>
      <w:pPr>
        <w:pStyle w:val="3"/>
        <w:spacing w:before="300" w:after="120" w:line="288" w:lineRule="auto"/>
        <w:ind w:left="0"/>
        <w:jc w:val="left"/>
        <w:outlineLvl w:val="2"/>
      </w:pPr>
      <w:bookmarkStart w:name="heading_18" w:id="18"/>
      <w:r>
        <w:rPr>
          <w:rFonts w:eastAsia="等线" w:ascii="Arial" w:cs="Arial" w:hAnsi="Arial"/>
          <w:b w:val="true"/>
          <w:sz w:val="30"/>
        </w:rPr>
        <w:t>4、文案</w:t>
      </w:r>
      <w:bookmarkEnd w:id="1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15"/>
        <w:gridCol w:w="6465"/>
      </w:tblGrid>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HRV趋势</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全称为心率变异性（Heart Rate Variability），简单来说，是用来衡量心跳之间间隔时间的变异性。长期监测HRV的趋势可以帮助我们评估心血管健康和全身健康风险。一些研究表明，持续异常的HRV可能与</w:t>
            </w:r>
            <w:r>
              <w:rPr>
                <w:rFonts w:eastAsia="等线" w:ascii="Arial" w:cs="Arial" w:hAnsi="Arial"/>
                <w:sz w:val="22"/>
              </w:rPr>
              <w:t>心脏</w:t>
            </w:r>
            <w:r>
              <w:rPr>
                <w:rFonts w:eastAsia="等线" w:ascii="Arial" w:cs="Arial" w:hAnsi="Arial"/>
                <w:sz w:val="22"/>
              </w:rPr>
              <w:t>疾病、</w:t>
            </w:r>
            <w:r>
              <w:rPr>
                <w:rFonts w:eastAsia="等线" w:ascii="Arial" w:cs="Arial" w:hAnsi="Arial"/>
                <w:sz w:val="22"/>
              </w:rPr>
              <w:t>高血压</w:t>
            </w:r>
            <w:r>
              <w:rPr>
                <w:rFonts w:eastAsia="等线" w:ascii="Arial" w:cs="Arial" w:hAnsi="Arial"/>
                <w:sz w:val="22"/>
              </w:rPr>
              <w:t>、</w:t>
            </w:r>
            <w:r>
              <w:rPr>
                <w:rFonts w:eastAsia="等线" w:ascii="Arial" w:cs="Arial" w:hAnsi="Arial"/>
                <w:sz w:val="22"/>
              </w:rPr>
              <w:t>糖尿病</w:t>
            </w:r>
            <w:r>
              <w:rPr>
                <w:rFonts w:eastAsia="等线" w:ascii="Arial" w:cs="Arial" w:hAnsi="Arial"/>
                <w:sz w:val="22"/>
              </w:rPr>
              <w:t>等健康问题相关联。</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HRV占比、分布</w:t>
            </w:r>
          </w:p>
          <w:p>
            <w:pPr>
              <w:spacing w:before="120" w:after="120" w:line="288" w:lineRule="auto"/>
              <w:ind w:left="0"/>
              <w:jc w:val="left"/>
            </w:pP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HRV占比、分布是指</w:t>
            </w:r>
            <w:r>
              <w:rPr>
                <w:rFonts w:eastAsia="等线" w:ascii="Arial" w:cs="Arial" w:hAnsi="Arial"/>
                <w:sz w:val="22"/>
              </w:rPr>
              <w:t>记录</w:t>
            </w:r>
            <w:r>
              <w:rPr>
                <w:rFonts w:eastAsia="等线" w:ascii="Arial" w:cs="Arial" w:hAnsi="Arial"/>
                <w:sz w:val="22"/>
              </w:rPr>
              <w:t>HRV数据后，将HRV值按照一定的规则或阈值进行分类和计算，得出不同HRV参数所占的比例和分布的结果。这样统计可以提供关于心血管和全身健康状况的信息。不同HRV频段的占比与心血管功能、免疫系统和代谢等方面有关联。</w:t>
            </w:r>
          </w:p>
        </w:tc>
      </w:tr>
    </w:tbl>
    <w:p>
      <w:pPr>
        <w:pStyle w:val="2"/>
        <w:spacing w:before="320" w:after="120" w:line="288" w:lineRule="auto"/>
        <w:ind w:left="0"/>
        <w:jc w:val="left"/>
        <w:outlineLvl w:val="1"/>
      </w:pPr>
      <w:bookmarkStart w:name="heading_19" w:id="19"/>
      <w:r>
        <w:rPr>
          <w:rFonts w:eastAsia="等线" w:ascii="Arial" w:cs="Arial" w:hAnsi="Arial"/>
          <w:b w:val="true"/>
          <w:sz w:val="32"/>
        </w:rPr>
        <w:t>1.3、月报</w:t>
      </w:r>
      <w:bookmarkEnd w:id="19"/>
    </w:p>
    <w:p>
      <w:pPr>
        <w:spacing w:before="120" w:after="120" w:line="288" w:lineRule="auto"/>
        <w:ind w:left="0"/>
        <w:jc w:val="left"/>
      </w:pPr>
      <w:r>
        <w:drawing>
          <wp:inline distT="0" distR="0" distB="0" distL="0">
            <wp:extent cx="4057650" cy="100107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4057650" cy="10010775"/>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2764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1600200" cy="2276475"/>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2764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1600200" cy="2276475"/>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22764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1600200" cy="2276475"/>
                          </a:xfrm>
                          <a:prstGeom prst="rect">
                            <a:avLst/>
                          </a:prstGeom>
                        </pic:spPr>
                      </pic:pic>
                    </a:graphicData>
                  </a:graphic>
                </wp:inline>
              </w:drawing>
            </w:r>
          </w:p>
        </w:tc>
      </w:tr>
    </w:tbl>
    <w:p>
      <w:pPr>
        <w:pStyle w:val="3"/>
        <w:spacing w:before="300" w:after="120" w:line="288" w:lineRule="auto"/>
        <w:ind w:left="0"/>
        <w:jc w:val="left"/>
        <w:outlineLvl w:val="2"/>
      </w:pPr>
      <w:bookmarkStart w:name="heading_20" w:id="20"/>
      <w:r>
        <w:rPr>
          <w:rFonts w:eastAsia="等线" w:ascii="Arial" w:cs="Arial" w:hAnsi="Arial"/>
          <w:b w:val="true"/>
          <w:sz w:val="30"/>
        </w:rPr>
        <w:t>1、新会员(第一次开通年卡或连续包月)</w:t>
      </w:r>
      <w:bookmarkEnd w:id="20"/>
    </w:p>
    <w:p>
      <w:pPr>
        <w:spacing w:before="120" w:after="120" w:line="288" w:lineRule="auto"/>
        <w:ind w:left="0"/>
        <w:jc w:val="left"/>
      </w:pPr>
      <w:r>
        <w:rPr>
          <w:rFonts w:eastAsia="等线" w:ascii="Arial" w:cs="Arial" w:hAnsi="Arial"/>
          <w:b w:val="true"/>
          <w:color w:val="245bdb"/>
          <w:sz w:val="22"/>
        </w:rPr>
        <w:t>存在可生成月报的月份</w:t>
      </w:r>
    </w:p>
    <w:p>
      <w:pPr>
        <w:spacing w:before="120" w:after="120" w:line="288" w:lineRule="auto"/>
        <w:ind w:left="0"/>
        <w:jc w:val="left"/>
      </w:pPr>
      <w:r>
        <w:rPr>
          <w:rFonts w:eastAsia="等线" w:ascii="Arial" w:cs="Arial" w:hAnsi="Arial"/>
          <w:sz w:val="22"/>
        </w:rPr>
        <w:t>-赠送一次月报生成权益；</w:t>
      </w:r>
    </w:p>
    <w:p>
      <w:pPr>
        <w:spacing w:before="120" w:after="120" w:line="288" w:lineRule="auto"/>
        <w:ind w:left="0"/>
        <w:jc w:val="left"/>
      </w:pPr>
      <w:r>
        <w:rPr>
          <w:rFonts w:eastAsia="等线" w:ascii="Arial" w:cs="Arial" w:hAnsi="Arial"/>
          <w:sz w:val="22"/>
        </w:rPr>
        <w:t>-展示该会员可生成月报的月份(一年内)；</w:t>
      </w:r>
    </w:p>
    <w:p>
      <w:pPr>
        <w:spacing w:before="120" w:after="120" w:line="288" w:lineRule="auto"/>
        <w:ind w:left="0"/>
        <w:jc w:val="left"/>
      </w:pPr>
      <w:r>
        <w:rPr>
          <w:rFonts w:eastAsia="等线" w:ascii="Arial" w:cs="Arial" w:hAnsi="Arial"/>
          <w:sz w:val="22"/>
        </w:rPr>
        <w:t>-支持用户切换月份；</w:t>
      </w:r>
    </w:p>
    <w:p>
      <w:pPr>
        <w:spacing w:before="120" w:after="120" w:line="288" w:lineRule="auto"/>
        <w:ind w:left="0"/>
        <w:jc w:val="left"/>
      </w:pPr>
      <w:r>
        <w:rPr>
          <w:rFonts w:eastAsia="等线" w:ascii="Arial" w:cs="Arial" w:hAnsi="Arial"/>
          <w:sz w:val="22"/>
        </w:rPr>
        <w:t>-用户点击按钮，</w:t>
      </w:r>
      <w:r>
        <w:rPr>
          <w:rFonts w:eastAsia="等线" w:ascii="Arial" w:cs="Arial" w:hAnsi="Arial"/>
          <w:sz w:val="22"/>
        </w:rPr>
        <w:t>loading</w:t>
      </w:r>
      <w:r>
        <w:rPr>
          <w:rFonts w:eastAsia="等线" w:ascii="Arial" w:cs="Arial" w:hAnsi="Arial"/>
          <w:sz w:val="22"/>
        </w:rPr>
        <w:t>状态，生成月报；</w:t>
      </w:r>
    </w:p>
    <w:p>
      <w:pPr>
        <w:spacing w:before="120" w:after="120" w:line="288" w:lineRule="auto"/>
        <w:ind w:left="0"/>
        <w:jc w:val="left"/>
      </w:pPr>
      <w:r>
        <w:rPr>
          <w:rFonts w:eastAsia="等线" w:ascii="Arial" w:cs="Arial" w:hAnsi="Arial"/>
          <w:b w:val="true"/>
          <w:color w:val="245bdb"/>
          <w:sz w:val="22"/>
        </w:rPr>
        <w:t>不存在可生成月报的月份</w:t>
      </w:r>
    </w:p>
    <w:p>
      <w:pPr>
        <w:spacing w:before="120" w:after="120" w:line="288" w:lineRule="auto"/>
        <w:ind w:left="0"/>
        <w:jc w:val="left"/>
      </w:pPr>
      <w:r>
        <w:rPr>
          <w:rFonts w:eastAsia="等线" w:ascii="Arial" w:cs="Arial" w:hAnsi="Arial"/>
          <w:sz w:val="22"/>
        </w:rPr>
        <w:t>-月报日历文案-“暂无可生成月报”；</w:t>
      </w:r>
    </w:p>
    <w:p>
      <w:pPr>
        <w:spacing w:before="120" w:after="120" w:line="288" w:lineRule="auto"/>
        <w:ind w:left="0"/>
        <w:jc w:val="left"/>
      </w:pPr>
      <w:r>
        <w:rPr>
          <w:rFonts w:eastAsia="等线" w:ascii="Arial" w:cs="Arial" w:hAnsi="Arial"/>
          <w:sz w:val="22"/>
        </w:rPr>
        <w:t>-隐藏月报生成按钮和文案；</w:t>
      </w:r>
    </w:p>
    <w:p>
      <w:pPr>
        <w:spacing w:before="120" w:after="120" w:line="288" w:lineRule="auto"/>
        <w:ind w:left="0"/>
        <w:jc w:val="left"/>
      </w:pPr>
      <w:r>
        <w:rPr>
          <w:rFonts w:eastAsia="等线" w:ascii="Arial" w:cs="Arial" w:hAnsi="Arial"/>
          <w:sz w:val="22"/>
        </w:rPr>
        <w:t>-展示文案“尊敬的会员，您过去的月份无可生成的月报，如你本月完成至少7次测量，下月1号，会生成当月月报”；</w:t>
      </w:r>
    </w:p>
    <w:p>
      <w:pPr>
        <w:spacing w:before="120" w:after="120" w:line="288" w:lineRule="auto"/>
        <w:ind w:left="0"/>
        <w:jc w:val="left"/>
      </w:pPr>
      <w:r>
        <w:rPr>
          <w:rFonts w:eastAsia="等线" w:ascii="Arial" w:cs="Arial" w:hAnsi="Arial"/>
          <w:sz w:val="22"/>
        </w:rPr>
        <w:t>-赠送的权益无过期时间；</w:t>
      </w:r>
    </w:p>
    <w:p>
      <w:pPr>
        <w:pStyle w:val="3"/>
        <w:spacing w:before="300" w:after="120" w:line="288" w:lineRule="auto"/>
        <w:ind w:left="0"/>
        <w:jc w:val="left"/>
        <w:outlineLvl w:val="2"/>
      </w:pPr>
      <w:bookmarkStart w:name="heading_21" w:id="21"/>
      <w:r>
        <w:rPr>
          <w:rFonts w:eastAsia="等线" w:ascii="Arial" w:cs="Arial" w:hAnsi="Arial"/>
          <w:b w:val="true"/>
          <w:sz w:val="30"/>
        </w:rPr>
        <w:t>2、会员与非会员</w:t>
      </w:r>
      <w:bookmarkEnd w:id="21"/>
    </w:p>
    <w:p>
      <w:pPr>
        <w:spacing w:before="120" w:after="120" w:line="288" w:lineRule="auto"/>
        <w:ind w:left="0"/>
        <w:jc w:val="left"/>
      </w:pPr>
      <w:r>
        <w:rPr>
          <w:rFonts w:eastAsia="等线" w:ascii="Arial" w:cs="Arial" w:hAnsi="Arial"/>
          <w:sz w:val="22"/>
        </w:rPr>
        <w:t>1、点击进入，展示最近有数据的月报；</w:t>
      </w:r>
    </w:p>
    <w:p>
      <w:pPr>
        <w:spacing w:before="120" w:after="120" w:line="288" w:lineRule="auto"/>
        <w:ind w:left="0"/>
        <w:jc w:val="left"/>
      </w:pPr>
      <w:r>
        <w:rPr>
          <w:rFonts w:eastAsia="等线" w:ascii="Arial" w:cs="Arial" w:hAnsi="Arial"/>
          <w:sz w:val="22"/>
        </w:rPr>
        <w:t>2、上方月报日历展示的有数据的月报，点击切换；</w:t>
      </w:r>
    </w:p>
    <w:p>
      <w:pPr>
        <w:spacing w:before="120" w:after="120" w:line="288" w:lineRule="auto"/>
        <w:ind w:left="0"/>
        <w:jc w:val="left"/>
      </w:pPr>
      <w:r>
        <w:rPr>
          <w:rFonts w:eastAsia="等线" w:ascii="Arial" w:cs="Arial" w:hAnsi="Arial"/>
          <w:sz w:val="22"/>
        </w:rPr>
        <w:t>3、如存在权益，展示可生成月报的月份(一年内，颜色填充)和有数据的月份；</w:t>
      </w:r>
    </w:p>
    <w:p>
      <w:pPr>
        <w:spacing w:before="120" w:after="120" w:line="288" w:lineRule="auto"/>
        <w:ind w:left="0" w:firstLine="420"/>
        <w:jc w:val="left"/>
      </w:pPr>
      <w:r>
        <w:rPr>
          <w:rFonts w:eastAsia="等线" w:ascii="Arial" w:cs="Arial" w:hAnsi="Arial"/>
          <w:sz w:val="22"/>
        </w:rPr>
        <w:t>-有数据的月份展示数据内容；</w:t>
      </w:r>
    </w:p>
    <w:p>
      <w:pPr>
        <w:spacing w:before="120" w:after="120" w:line="288" w:lineRule="auto"/>
        <w:ind w:left="0" w:firstLine="420"/>
        <w:jc w:val="left"/>
      </w:pPr>
      <w:r>
        <w:rPr>
          <w:rFonts w:eastAsia="等线" w:ascii="Arial" w:cs="Arial" w:hAnsi="Arial"/>
          <w:sz w:val="22"/>
        </w:rPr>
        <w:t>-可生成的月份，展示按钮和文案；</w:t>
      </w:r>
    </w:p>
    <w:p>
      <w:pPr>
        <w:spacing w:before="120" w:after="120" w:line="288" w:lineRule="auto"/>
        <w:ind w:left="0"/>
        <w:jc w:val="left"/>
      </w:pPr>
      <w:r>
        <w:rPr>
          <w:rFonts w:eastAsia="等线" w:ascii="Arial" w:cs="Arial" w:hAnsi="Arial"/>
          <w:sz w:val="22"/>
        </w:rPr>
        <w:t>4、支持分享图片；</w:t>
      </w:r>
    </w:p>
    <w:p>
      <w:pPr>
        <w:pStyle w:val="2"/>
        <w:spacing w:before="320" w:after="120" w:line="288" w:lineRule="auto"/>
        <w:ind w:left="0"/>
        <w:jc w:val="left"/>
        <w:outlineLvl w:val="1"/>
      </w:pPr>
      <w:bookmarkStart w:name="heading_22" w:id="22"/>
      <w:r>
        <w:rPr>
          <w:rFonts w:eastAsia="等线" w:ascii="Arial" w:cs="Arial" w:hAnsi="Arial"/>
          <w:b w:val="true"/>
          <w:sz w:val="32"/>
        </w:rPr>
        <w:t>1.4.1、</w:t>
      </w:r>
      <w:r>
        <w:rPr>
          <w:rFonts w:eastAsia="等线" w:ascii="Arial" w:cs="Arial" w:hAnsi="Arial"/>
          <w:b w:val="true"/>
          <w:sz w:val="32"/>
        </w:rPr>
        <w:t>ST段抬高</w:t>
      </w:r>
      <w:bookmarkEnd w:id="22"/>
    </w:p>
    <w:p>
      <w:pPr>
        <w:pStyle w:val="3"/>
        <w:spacing w:before="300" w:after="120" w:line="288" w:lineRule="auto"/>
        <w:ind w:left="0"/>
        <w:jc w:val="left"/>
        <w:outlineLvl w:val="2"/>
      </w:pPr>
      <w:bookmarkStart w:name="heading_23" w:id="23"/>
      <w:r>
        <w:rPr>
          <w:rFonts w:eastAsia="等线" w:ascii="Arial" w:cs="Arial" w:hAnsi="Arial"/>
          <w:b w:val="true"/>
          <w:sz w:val="30"/>
        </w:rPr>
        <w:t>1、趋势图</w:t>
      </w:r>
      <w:bookmarkEnd w:id="23"/>
    </w:p>
    <w:p>
      <w:pPr>
        <w:spacing w:before="120" w:after="120" w:line="288" w:lineRule="auto"/>
        <w:ind w:left="0"/>
        <w:jc w:val="left"/>
      </w:pPr>
      <w:r>
        <w:drawing>
          <wp:inline distT="0" distR="0" distB="0" distL="0">
            <wp:extent cx="4229100" cy="122396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4229100" cy="122396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br/>
      </w:r>
    </w:p>
    <w:p>
      <w:pPr>
        <w:spacing w:before="120" w:after="120" w:line="288" w:lineRule="auto"/>
        <w:ind w:left="0"/>
        <w:jc w:val="left"/>
      </w:pPr>
      <w:r>
        <w:rPr>
          <w:rFonts w:eastAsia="等线" w:ascii="Arial" w:cs="Arial" w:hAnsi="Arial"/>
          <w:sz w:val="22"/>
        </w:rPr>
        <w:t>1、ST段抬高平均值选择按钮</w:t>
      </w:r>
    </w:p>
    <w:p>
      <w:pPr>
        <w:spacing w:before="120" w:after="120" w:line="288" w:lineRule="auto"/>
        <w:ind w:left="0"/>
        <w:jc w:val="left"/>
      </w:pPr>
      <w:r>
        <w:rPr>
          <w:rFonts w:eastAsia="等线" w:ascii="Arial" w:cs="Arial" w:hAnsi="Arial"/>
          <w:sz w:val="22"/>
        </w:rPr>
        <w:t>-默认选中，红色高亮</w:t>
      </w:r>
    </w:p>
    <w:p>
      <w:pPr>
        <w:spacing w:before="120" w:after="120" w:line="288" w:lineRule="auto"/>
        <w:ind w:left="0"/>
        <w:jc w:val="left"/>
      </w:pPr>
      <w:r>
        <w:rPr>
          <w:rFonts w:eastAsia="等线" w:ascii="Arial" w:cs="Arial" w:hAnsi="Arial"/>
          <w:sz w:val="22"/>
        </w:rPr>
        <w:t>-展示用户全部</w:t>
      </w:r>
      <w:r>
        <w:rPr>
          <w:rFonts w:eastAsia="等线" w:ascii="Arial" w:cs="Arial" w:hAnsi="Arial"/>
          <w:sz w:val="22"/>
        </w:rPr>
        <w:t>心电图</w:t>
      </w:r>
      <w:r>
        <w:rPr>
          <w:rFonts w:eastAsia="等线" w:ascii="Arial" w:cs="Arial" w:hAnsi="Arial"/>
          <w:sz w:val="22"/>
        </w:rPr>
        <w:t>平均ST段抬高的ST段抬高平均值，mV；</w:t>
      </w:r>
    </w:p>
    <w:p>
      <w:pPr>
        <w:spacing w:before="120" w:after="120" w:line="288" w:lineRule="auto"/>
        <w:ind w:left="0"/>
        <w:jc w:val="left"/>
      </w:pPr>
      <w:r>
        <w:rPr>
          <w:rFonts w:eastAsia="等线" w:ascii="Arial" w:cs="Arial" w:hAnsi="Arial"/>
          <w:sz w:val="22"/>
        </w:rPr>
        <w:t>2、ST段抬高值趋势图，保证加载效率，加载动画，从左至右</w:t>
      </w:r>
    </w:p>
    <w:p>
      <w:pPr>
        <w:spacing w:before="120" w:after="120" w:line="288" w:lineRule="auto"/>
        <w:ind w:left="0"/>
        <w:jc w:val="left"/>
      </w:pPr>
      <w:r>
        <w:rPr>
          <w:rFonts w:eastAsia="等线" w:ascii="Arial" w:cs="Arial" w:hAnsi="Arial"/>
          <w:sz w:val="22"/>
        </w:rPr>
        <w:t>-默认展示用户所有</w:t>
      </w:r>
      <w:r>
        <w:rPr>
          <w:rFonts w:eastAsia="等线" w:ascii="Arial" w:cs="Arial" w:hAnsi="Arial"/>
          <w:sz w:val="22"/>
        </w:rPr>
        <w:t>心电图</w:t>
      </w:r>
      <w:r>
        <w:rPr>
          <w:rFonts w:eastAsia="等线" w:ascii="Arial" w:cs="Arial" w:hAnsi="Arial"/>
          <w:sz w:val="22"/>
        </w:rPr>
        <w:t>的ST段抬高值范围，如0.05-0.01mV(最小值-最大值)；</w:t>
      </w:r>
    </w:p>
    <w:p>
      <w:pPr>
        <w:spacing w:before="120" w:after="120" w:line="288" w:lineRule="auto"/>
        <w:ind w:left="0"/>
        <w:jc w:val="left"/>
      </w:pPr>
      <w:r>
        <w:rPr>
          <w:rFonts w:eastAsia="等线" w:ascii="Arial" w:cs="Arial" w:hAnsi="Arial"/>
          <w:sz w:val="22"/>
        </w:rPr>
        <w:t>-横坐标为次数(超过X次，支持左右滑动)，纵坐标(0 ≤ x ≤ 0.3，间隔0.1，超出隐藏)为ST段抬高值；</w:t>
      </w:r>
    </w:p>
    <w:p>
      <w:pPr>
        <w:spacing w:before="120" w:after="120" w:line="288" w:lineRule="auto"/>
        <w:ind w:left="0"/>
        <w:jc w:val="left"/>
      </w:pPr>
      <w:r>
        <w:rPr>
          <w:rFonts w:eastAsia="等线" w:ascii="Arial" w:cs="Arial" w:hAnsi="Arial"/>
          <w:sz w:val="22"/>
        </w:rPr>
        <w:t>-展示所有</w:t>
      </w:r>
      <w:r>
        <w:rPr>
          <w:rFonts w:eastAsia="等线" w:ascii="Arial" w:cs="Arial" w:hAnsi="Arial"/>
          <w:sz w:val="22"/>
        </w:rPr>
        <w:t>心电图</w:t>
      </w:r>
      <w:r>
        <w:rPr>
          <w:rFonts w:eastAsia="等线" w:ascii="Arial" w:cs="Arial" w:hAnsi="Arial"/>
          <w:sz w:val="22"/>
        </w:rPr>
        <w:t>开始日期和结束日期，X年X月X日—X年X日X日；</w:t>
      </w:r>
    </w:p>
    <w:p>
      <w:pPr>
        <w:spacing w:before="120" w:after="120" w:line="288" w:lineRule="auto"/>
        <w:ind w:left="0"/>
        <w:jc w:val="left"/>
      </w:pPr>
      <w:r>
        <w:rPr>
          <w:rFonts w:eastAsia="等线" w:ascii="Arial" w:cs="Arial" w:hAnsi="Arial"/>
          <w:sz w:val="22"/>
        </w:rPr>
        <w:t>-展示正常值范围，0 ≤ x ＜ 0.1；</w:t>
      </w:r>
    </w:p>
    <w:p>
      <w:pPr>
        <w:spacing w:before="120" w:after="120" w:line="288" w:lineRule="auto"/>
        <w:ind w:left="0"/>
        <w:jc w:val="left"/>
      </w:pPr>
      <w:r>
        <w:rPr>
          <w:rFonts w:eastAsia="等线" w:ascii="Arial" w:cs="Arial" w:hAnsi="Arial"/>
          <w:sz w:val="22"/>
        </w:rPr>
        <w:t>-默认不展示”选中轴”</w:t>
      </w:r>
    </w:p>
    <w:p>
      <w:pPr>
        <w:spacing w:before="120" w:after="120" w:line="288" w:lineRule="auto"/>
        <w:ind w:left="0"/>
        <w:jc w:val="left"/>
      </w:pPr>
      <w:r>
        <w:rPr>
          <w:rFonts w:eastAsia="等线" w:ascii="Arial" w:cs="Arial" w:hAnsi="Arial"/>
          <w:sz w:val="22"/>
        </w:rPr>
        <w:t xml:space="preserve">  1、当用户点击趋势图某位置，展示”选中轴”隐藏“范围值”，展示“当前值 &amp; 测量开始时间”；</w:t>
      </w:r>
    </w:p>
    <w:p>
      <w:pPr>
        <w:spacing w:before="120" w:after="120" w:line="288" w:lineRule="auto"/>
        <w:ind w:left="0"/>
        <w:jc w:val="left"/>
      </w:pPr>
      <w:r>
        <w:rPr>
          <w:rFonts w:eastAsia="等线" w:ascii="Arial" w:cs="Arial" w:hAnsi="Arial"/>
          <w:sz w:val="22"/>
        </w:rPr>
        <w:t xml:space="preserve">  2、点击空白区域，隐藏“选中轴”、隐藏“当前值 &amp; 测量开始时间”，展示“范围值”；</w:t>
      </w:r>
    </w:p>
    <w:p>
      <w:pPr>
        <w:spacing w:before="120" w:after="120" w:line="288" w:lineRule="auto"/>
        <w:ind w:left="0"/>
        <w:jc w:val="left"/>
      </w:pPr>
      <w:r>
        <w:drawing>
          <wp:inline distT="0" distR="0" distB="0" distL="0">
            <wp:extent cx="3733800" cy="22098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3733800" cy="2209800"/>
                    </a:xfrm>
                    <a:prstGeom prst="rect">
                      <a:avLst/>
                    </a:prstGeom>
                  </pic:spPr>
                </pic:pic>
              </a:graphicData>
            </a:graphic>
          </wp:inline>
        </w:drawing>
      </w:r>
    </w:p>
    <w:p>
      <w:pPr>
        <w:pStyle w:val="3"/>
        <w:spacing w:before="300" w:after="120" w:line="288" w:lineRule="auto"/>
        <w:ind w:left="0"/>
        <w:jc w:val="left"/>
        <w:outlineLvl w:val="2"/>
      </w:pPr>
      <w:bookmarkStart w:name="heading_24" w:id="24"/>
      <w:r>
        <w:rPr>
          <w:rFonts w:eastAsia="等线" w:ascii="Arial" w:cs="Arial" w:hAnsi="Arial"/>
          <w:b w:val="true"/>
          <w:sz w:val="30"/>
        </w:rPr>
        <w:t>2、异常占比饼图</w:t>
      </w:r>
      <w:bookmarkEnd w:id="24"/>
    </w:p>
    <w:p>
      <w:pPr>
        <w:spacing w:before="120" w:after="120" w:line="288" w:lineRule="auto"/>
        <w:ind w:left="0"/>
        <w:jc w:val="left"/>
      </w:pPr>
      <w:r>
        <w:drawing>
          <wp:inline distT="0" distR="0" distB="0" distL="0">
            <wp:extent cx="3648075" cy="18669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3648075" cy="1866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1、ST段抬高占比饼状图，保证加载效率，加载动画，画圆</w:t>
      </w:r>
    </w:p>
    <w:p>
      <w:pPr>
        <w:spacing w:before="120" w:after="120" w:line="288" w:lineRule="auto"/>
        <w:ind w:left="0"/>
        <w:jc w:val="left"/>
      </w:pPr>
      <w:r>
        <w:rPr>
          <w:rFonts w:eastAsia="等线" w:ascii="Arial" w:cs="Arial" w:hAnsi="Arial"/>
          <w:sz w:val="22"/>
        </w:rPr>
        <w:t>-默认展示，三部分，ST段抬高值正常，ST段抬高值异常、ST段抬高值危急，</w:t>
      </w:r>
      <w:r>
        <w:rPr>
          <w:rFonts w:eastAsia="等线" w:ascii="Arial" w:cs="Arial" w:hAnsi="Arial"/>
          <w:b w:val="true"/>
          <w:color w:val="245bdb"/>
          <w:sz w:val="22"/>
        </w:rPr>
        <w:t>相加100%</w:t>
      </w:r>
      <w:r>
        <w:rPr>
          <w:rFonts w:eastAsia="等线" w:ascii="Arial" w:cs="Arial" w:hAnsi="Arial"/>
          <w:sz w:val="22"/>
        </w:rPr>
        <w:t>；</w:t>
      </w:r>
    </w:p>
    <w:p>
      <w:pPr>
        <w:spacing w:before="120" w:after="120" w:line="288" w:lineRule="auto"/>
        <w:ind w:left="0"/>
        <w:jc w:val="left"/>
      </w:pPr>
      <w:r>
        <w:rPr>
          <w:rFonts w:eastAsia="等线" w:ascii="Arial" w:cs="Arial" w:hAnsi="Arial"/>
          <w:sz w:val="22"/>
        </w:rPr>
        <w:t>-ST段抬高正常值，绿色，0 ≤ x ＜ 0.1，次数，占比(次数/全部测量次数，值为整数)；</w:t>
      </w:r>
    </w:p>
    <w:p>
      <w:pPr>
        <w:spacing w:before="120" w:after="120" w:line="288" w:lineRule="auto"/>
        <w:ind w:left="0"/>
        <w:jc w:val="left"/>
      </w:pPr>
      <w:r>
        <w:rPr>
          <w:rFonts w:eastAsia="等线" w:ascii="Arial" w:cs="Arial" w:hAnsi="Arial"/>
          <w:sz w:val="22"/>
        </w:rPr>
        <w:t>-ST段抬高异常值，黄色，0.1 ≤ x ＜ 0.2，次数，占比(次数/全部测量次数，值为整数)；</w:t>
      </w:r>
    </w:p>
    <w:p>
      <w:pPr>
        <w:spacing w:before="120" w:after="120" w:line="288" w:lineRule="auto"/>
        <w:ind w:left="0"/>
        <w:jc w:val="left"/>
      </w:pPr>
      <w:r>
        <w:rPr>
          <w:rFonts w:eastAsia="等线" w:ascii="Arial" w:cs="Arial" w:hAnsi="Arial"/>
          <w:sz w:val="22"/>
        </w:rPr>
        <w:t>-</w:t>
      </w:r>
      <w:r>
        <w:rPr>
          <w:rFonts w:eastAsia="等线" w:ascii="Arial" w:cs="Arial" w:hAnsi="Arial"/>
          <w:sz w:val="22"/>
        </w:rPr>
        <w:t>ST段抬高</w:t>
      </w:r>
      <w:r>
        <w:rPr>
          <w:rFonts w:eastAsia="等线" w:ascii="Arial" w:cs="Arial" w:hAnsi="Arial"/>
          <w:sz w:val="22"/>
        </w:rPr>
        <w:t>危急值，红色，0.2 ≤ x ≤ 0.3，次数，占比(次数/全部测量次数，值为整数)；</w:t>
      </w:r>
    </w:p>
    <w:p>
      <w:pPr>
        <w:pStyle w:val="3"/>
        <w:spacing w:before="300" w:after="120" w:line="288" w:lineRule="auto"/>
        <w:ind w:left="0"/>
        <w:jc w:val="left"/>
        <w:outlineLvl w:val="2"/>
      </w:pPr>
      <w:bookmarkStart w:name="heading_25" w:id="25"/>
      <w:r>
        <w:rPr>
          <w:rFonts w:eastAsia="等线" w:ascii="Arial" w:cs="Arial" w:hAnsi="Arial"/>
          <w:b w:val="true"/>
          <w:sz w:val="30"/>
        </w:rPr>
        <w:t>3、数值分布</w:t>
      </w:r>
      <w:bookmarkEnd w:id="25"/>
    </w:p>
    <w:p>
      <w:pPr>
        <w:spacing w:before="120" w:after="120" w:line="288" w:lineRule="auto"/>
        <w:ind w:left="0"/>
        <w:jc w:val="left"/>
      </w:pPr>
      <w:r>
        <w:rPr>
          <w:rFonts w:eastAsia="等线" w:ascii="Arial" w:cs="Arial" w:hAnsi="Arial"/>
          <w:sz w:val="22"/>
        </w:rPr>
        <w:t>1、ST段抬高占比饼状图，保证加载效率，加载动画，左到右</w:t>
      </w:r>
    </w:p>
    <w:p>
      <w:pPr>
        <w:spacing w:before="120" w:after="120" w:line="288" w:lineRule="auto"/>
        <w:ind w:left="0"/>
        <w:jc w:val="left"/>
      </w:pPr>
      <w:r>
        <w:rPr>
          <w:rFonts w:eastAsia="等线" w:ascii="Arial" w:cs="Arial" w:hAnsi="Arial"/>
          <w:sz w:val="22"/>
        </w:rPr>
        <w:t>-默认展示，三部分，ST段抬高正常值，ST段抬高正常值、ST段抬高异常值</w:t>
      </w:r>
    </w:p>
    <w:p>
      <w:pPr>
        <w:spacing w:before="120" w:after="120" w:line="288" w:lineRule="auto"/>
        <w:ind w:left="0"/>
        <w:jc w:val="left"/>
      </w:pPr>
      <w:r>
        <w:rPr>
          <w:rFonts w:eastAsia="等线" w:ascii="Arial" w:cs="Arial" w:hAnsi="Arial"/>
          <w:sz w:val="22"/>
        </w:rPr>
        <w:t>-</w:t>
      </w:r>
      <w:r>
        <w:rPr>
          <w:rFonts w:eastAsia="等线" w:ascii="Arial" w:cs="Arial" w:hAnsi="Arial"/>
          <w:sz w:val="22"/>
        </w:rPr>
        <w:t>ST段抬高</w:t>
      </w:r>
      <w:r>
        <w:rPr>
          <w:rFonts w:eastAsia="等线" w:ascii="Arial" w:cs="Arial" w:hAnsi="Arial"/>
          <w:sz w:val="22"/>
        </w:rPr>
        <w:t>正常值，绿色，0 ≤ x ＜ 0.1</w:t>
      </w:r>
    </w:p>
    <w:p>
      <w:pPr>
        <w:spacing w:before="120" w:after="120" w:line="288" w:lineRule="auto"/>
        <w:ind w:left="0"/>
        <w:jc w:val="left"/>
      </w:pPr>
      <w:r>
        <w:rPr>
          <w:rFonts w:eastAsia="等线" w:ascii="Arial" w:cs="Arial" w:hAnsi="Arial"/>
          <w:sz w:val="22"/>
        </w:rPr>
        <w:t xml:space="preserve">      -每0.01个数值为一个面积方块，0、0.01、0.02、0.03…0.09，共10个;</w:t>
      </w:r>
    </w:p>
    <w:p>
      <w:pPr>
        <w:spacing w:before="120" w:after="120" w:line="288" w:lineRule="auto"/>
        <w:ind w:left="0"/>
        <w:jc w:val="left"/>
      </w:pPr>
      <w:r>
        <w:rPr>
          <w:rFonts w:eastAsia="等线" w:ascii="Arial" w:cs="Arial" w:hAnsi="Arial"/>
          <w:sz w:val="22"/>
        </w:rPr>
        <w:t xml:space="preserve">      -ST段抬高值个数落在对应区间的数量越多，面积方块越大；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-每个方块独立颜色(绿色渐变，越大越深)；</w:t>
      </w:r>
    </w:p>
    <w:p>
      <w:pPr>
        <w:spacing w:before="120" w:after="120" w:line="288" w:lineRule="auto"/>
        <w:ind w:left="0"/>
        <w:jc w:val="left"/>
      </w:pPr>
      <w:r>
        <w:rPr>
          <w:rFonts w:eastAsia="等线" w:ascii="Arial" w:cs="Arial" w:hAnsi="Arial"/>
          <w:sz w:val="22"/>
        </w:rPr>
        <w:t>-</w:t>
      </w:r>
      <w:r>
        <w:rPr>
          <w:rFonts w:eastAsia="等线" w:ascii="Arial" w:cs="Arial" w:hAnsi="Arial"/>
          <w:sz w:val="22"/>
        </w:rPr>
        <w:t>ST段抬高</w:t>
      </w:r>
      <w:r>
        <w:rPr>
          <w:rFonts w:eastAsia="等线" w:ascii="Arial" w:cs="Arial" w:hAnsi="Arial"/>
          <w:sz w:val="22"/>
        </w:rPr>
        <w:t>值异常，黄色，0.1 ≤ x ＜ 0.2</w:t>
      </w:r>
    </w:p>
    <w:p>
      <w:pPr>
        <w:spacing w:before="120" w:after="120" w:line="288" w:lineRule="auto"/>
        <w:ind w:left="0"/>
        <w:jc w:val="left"/>
      </w:pPr>
      <w:r>
        <w:rPr>
          <w:rFonts w:eastAsia="等线" w:ascii="Arial" w:cs="Arial" w:hAnsi="Arial"/>
          <w:sz w:val="22"/>
        </w:rPr>
        <w:t xml:space="preserve">      -每0.01个数值为一个面积方块，0.1、0.11、0.12、0.13、…0.19，共10个;</w:t>
      </w:r>
    </w:p>
    <w:p>
      <w:pPr>
        <w:spacing w:before="120" w:after="120" w:line="288" w:lineRule="auto"/>
        <w:ind w:left="0"/>
        <w:jc w:val="left"/>
      </w:pPr>
      <w:r>
        <w:rPr>
          <w:rFonts w:eastAsia="等线" w:ascii="Arial" w:cs="Arial" w:hAnsi="Arial"/>
          <w:sz w:val="22"/>
        </w:rPr>
        <w:t xml:space="preserve">      -ST段抬高值个数落在对应区间的数量越多，面积方块越大；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-每个方块独立颜色(黄色渐变，越大越深)；</w:t>
      </w:r>
    </w:p>
    <w:p>
      <w:pPr>
        <w:spacing w:before="120" w:after="120" w:line="288" w:lineRule="auto"/>
        <w:ind w:left="0"/>
        <w:jc w:val="left"/>
      </w:pPr>
      <w:r>
        <w:rPr>
          <w:rFonts w:eastAsia="等线" w:ascii="Arial" w:cs="Arial" w:hAnsi="Arial"/>
          <w:sz w:val="22"/>
        </w:rPr>
        <w:t>-平均</w:t>
      </w:r>
      <w:r>
        <w:rPr>
          <w:rFonts w:eastAsia="等线" w:ascii="Arial" w:cs="Arial" w:hAnsi="Arial"/>
          <w:sz w:val="22"/>
        </w:rPr>
        <w:t>ST段抬高</w:t>
      </w:r>
      <w:r>
        <w:rPr>
          <w:rFonts w:eastAsia="等线" w:ascii="Arial" w:cs="Arial" w:hAnsi="Arial"/>
          <w:sz w:val="22"/>
        </w:rPr>
        <w:t>偏慢，红色，0.2 ≤ x ≤ 0.3</w:t>
      </w:r>
    </w:p>
    <w:p>
      <w:pPr>
        <w:spacing w:before="120" w:after="120" w:line="288" w:lineRule="auto"/>
        <w:ind w:left="0"/>
        <w:jc w:val="left"/>
      </w:pPr>
      <w:r>
        <w:rPr>
          <w:rFonts w:eastAsia="等线" w:ascii="Arial" w:cs="Arial" w:hAnsi="Arial"/>
          <w:sz w:val="22"/>
        </w:rPr>
        <w:t xml:space="preserve">      -每0.01个数值为一个面积方块，0.2、0.21、0.22、0.23…0.3，共11个;</w:t>
      </w:r>
    </w:p>
    <w:p>
      <w:pPr>
        <w:spacing w:before="120" w:after="120" w:line="288" w:lineRule="auto"/>
        <w:ind w:left="0"/>
        <w:jc w:val="left"/>
      </w:pPr>
      <w:r>
        <w:rPr>
          <w:rFonts w:eastAsia="等线" w:ascii="Arial" w:cs="Arial" w:hAnsi="Arial"/>
          <w:sz w:val="22"/>
        </w:rPr>
        <w:t xml:space="preserve">      -ST段抬高值个数落在对应区间的数量越多，面积方块越大；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-每个方块独立颜色(红色渐变，越大越深)；</w:t>
      </w:r>
    </w:p>
    <w:p>
      <w:pPr>
        <w:spacing w:before="120" w:after="120" w:line="288" w:lineRule="auto"/>
        <w:ind w:left="0"/>
        <w:jc w:val="left"/>
      </w:pPr>
      <w:r>
        <w:rPr>
          <w:rFonts w:eastAsia="等线" w:ascii="Arial" w:cs="Arial" w:hAnsi="Arial"/>
          <w:sz w:val="22"/>
        </w:rPr>
        <w:t>-点击选中后，展示信息，再次点击或者点击空白处，取消选中状态</w:t>
      </w:r>
    </w:p>
    <w:p>
      <w:pPr>
        <w:spacing w:before="120" w:after="120" w:line="288" w:lineRule="auto"/>
        <w:ind w:left="0"/>
        <w:jc w:val="left"/>
      </w:pPr>
      <w:r>
        <w:drawing>
          <wp:inline distT="0" distR="0" distB="0" distL="0">
            <wp:extent cx="4057650" cy="17811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4057650" cy="1781175"/>
                    </a:xfrm>
                    <a:prstGeom prst="rect">
                      <a:avLst/>
                    </a:prstGeom>
                  </pic:spPr>
                </pic:pic>
              </a:graphicData>
            </a:graphic>
          </wp:inline>
        </w:drawing>
      </w:r>
    </w:p>
    <w:p>
      <w:pPr>
        <w:pStyle w:val="3"/>
        <w:spacing w:before="300" w:after="120" w:line="288" w:lineRule="auto"/>
        <w:ind w:left="0"/>
        <w:jc w:val="left"/>
        <w:outlineLvl w:val="2"/>
      </w:pPr>
      <w:bookmarkStart w:name="heading_26" w:id="26"/>
      <w:r>
        <w:rPr>
          <w:rFonts w:eastAsia="等线" w:ascii="Arial" w:cs="Arial" w:hAnsi="Arial"/>
          <w:b w:val="true"/>
          <w:sz w:val="30"/>
        </w:rPr>
        <w:t>4、文案</w:t>
      </w:r>
      <w:bookmarkEnd w:id="2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15"/>
        <w:gridCol w:w="6465"/>
      </w:tblGrid>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ST段抬高</w:t>
            </w:r>
            <w:r>
              <w:rPr>
                <w:rFonts w:eastAsia="等线" w:ascii="Arial" w:cs="Arial" w:hAnsi="Arial"/>
                <w:sz w:val="22"/>
              </w:rPr>
              <w:t>值趋势</w:t>
            </w:r>
          </w:p>
          <w:p>
            <w:pPr>
              <w:spacing w:before="120" w:after="120" w:line="288" w:lineRule="auto"/>
              <w:ind w:left="0"/>
              <w:jc w:val="left"/>
            </w:pP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ST段抬高</w:t>
            </w:r>
            <w:r>
              <w:rPr>
                <w:rFonts w:eastAsia="等线" w:ascii="Arial" w:cs="Arial" w:hAnsi="Arial"/>
                <w:sz w:val="22"/>
              </w:rPr>
              <w:t>值是是指</w:t>
            </w:r>
            <w:r>
              <w:rPr>
                <w:rFonts w:eastAsia="等线" w:ascii="Arial" w:cs="Arial" w:hAnsi="Arial"/>
                <w:sz w:val="22"/>
              </w:rPr>
              <w:t>心电图</w:t>
            </w:r>
            <w:r>
              <w:rPr>
                <w:rFonts w:eastAsia="等线" w:ascii="Arial" w:cs="Arial" w:hAnsi="Arial"/>
                <w:sz w:val="22"/>
              </w:rPr>
              <w:t>上</w:t>
            </w:r>
            <w:r>
              <w:rPr>
                <w:rFonts w:eastAsia="等线" w:ascii="Arial" w:cs="Arial" w:hAnsi="Arial"/>
                <w:sz w:val="22"/>
              </w:rPr>
              <w:t>ST</w:t>
            </w:r>
            <w:r>
              <w:rPr>
                <w:rFonts w:eastAsia="等线" w:ascii="Arial" w:cs="Arial" w:hAnsi="Arial"/>
                <w:sz w:val="22"/>
              </w:rPr>
              <w:t>段的位置相对于基线的抬高值，长期监测ST段抬高值趋势，可以及早发现潜在的</w:t>
            </w:r>
            <w:r>
              <w:rPr>
                <w:rFonts w:eastAsia="等线" w:ascii="Arial" w:cs="Arial" w:hAnsi="Arial"/>
                <w:sz w:val="22"/>
              </w:rPr>
              <w:t>心脏</w:t>
            </w:r>
            <w:r>
              <w:rPr>
                <w:rFonts w:eastAsia="等线" w:ascii="Arial" w:cs="Arial" w:hAnsi="Arial"/>
                <w:sz w:val="22"/>
              </w:rPr>
              <w:t>问题，如</w:t>
            </w:r>
            <w:r>
              <w:rPr>
                <w:rFonts w:eastAsia="等线" w:ascii="Arial" w:cs="Arial" w:hAnsi="Arial"/>
                <w:sz w:val="22"/>
              </w:rPr>
              <w:t>心肌缺血</w:t>
            </w:r>
            <w:r>
              <w:rPr>
                <w:rFonts w:eastAsia="等线" w:ascii="Arial" w:cs="Arial" w:hAnsi="Arial"/>
                <w:sz w:val="22"/>
              </w:rPr>
              <w:t>（血液供应不足导致心肌损伤）或</w:t>
            </w:r>
            <w:r>
              <w:rPr>
                <w:rFonts w:eastAsia="等线" w:ascii="Arial" w:cs="Arial" w:hAnsi="Arial"/>
                <w:sz w:val="22"/>
              </w:rPr>
              <w:t>心肌炎</w:t>
            </w:r>
            <w:r>
              <w:rPr>
                <w:rFonts w:eastAsia="等线" w:ascii="Arial" w:cs="Arial" w:hAnsi="Arial"/>
                <w:sz w:val="22"/>
              </w:rPr>
              <w:t>（心肌组织炎症）等。</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ST段抬高</w:t>
            </w:r>
            <w:r>
              <w:rPr>
                <w:rFonts w:eastAsia="等线" w:ascii="Arial" w:cs="Arial" w:hAnsi="Arial"/>
                <w:sz w:val="22"/>
              </w:rPr>
              <w:t>值占比、分布</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ST段抬高</w:t>
            </w:r>
            <w:r>
              <w:rPr>
                <w:rFonts w:eastAsia="等线" w:ascii="Arial" w:cs="Arial" w:hAnsi="Arial"/>
                <w:sz w:val="22"/>
              </w:rPr>
              <w:t>值占比、分布是指记录ST段抬高值数据后，将ST段抬高值按照一定的规则或阈值进行分类和计算，得出不同ST段抬高值参数所占的比例和分布的结果。这样统计可以有助于观察ST段抬高在不同情况下的表现，例如运动前后或休息时的差异，这些信息可以帮助我们及早发现</w:t>
            </w:r>
            <w:r>
              <w:rPr>
                <w:rFonts w:eastAsia="等线" w:ascii="Arial" w:cs="Arial" w:hAnsi="Arial"/>
                <w:sz w:val="22"/>
              </w:rPr>
              <w:t>心脏</w:t>
            </w:r>
            <w:r>
              <w:rPr>
                <w:rFonts w:eastAsia="等线" w:ascii="Arial" w:cs="Arial" w:hAnsi="Arial"/>
                <w:sz w:val="22"/>
              </w:rPr>
              <w:t>问题、预防心脏疾病的恶化。</w:t>
            </w:r>
          </w:p>
        </w:tc>
      </w:tr>
    </w:tbl>
    <w:p>
      <w:pPr>
        <w:pStyle w:val="2"/>
        <w:spacing w:before="320" w:after="120" w:line="288" w:lineRule="auto"/>
        <w:ind w:left="0"/>
        <w:jc w:val="left"/>
        <w:outlineLvl w:val="1"/>
      </w:pPr>
      <w:bookmarkStart w:name="heading_27" w:id="27"/>
      <w:r>
        <w:rPr>
          <w:rFonts w:eastAsia="等线" w:ascii="Arial" w:cs="Arial" w:hAnsi="Arial"/>
          <w:b w:val="true"/>
          <w:sz w:val="32"/>
        </w:rPr>
        <w:t>1.4.2、</w:t>
      </w:r>
      <w:r>
        <w:rPr>
          <w:rFonts w:eastAsia="等线" w:ascii="Arial" w:cs="Arial" w:hAnsi="Arial"/>
          <w:b w:val="true"/>
          <w:sz w:val="32"/>
        </w:rPr>
        <w:t>ST段压低</w:t>
      </w:r>
      <w:bookmarkEnd w:id="27"/>
    </w:p>
    <w:p>
      <w:pPr>
        <w:spacing w:before="120" w:after="120" w:line="288" w:lineRule="auto"/>
        <w:ind w:left="0"/>
        <w:jc w:val="left"/>
      </w:pPr>
      <w:r>
        <w:drawing>
          <wp:inline distT="0" distR="0" distB="0" distL="0">
            <wp:extent cx="3686175" cy="106394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3686175" cy="10639425"/>
                    </a:xfrm>
                    <a:prstGeom prst="rect">
                      <a:avLst/>
                    </a:prstGeom>
                  </pic:spPr>
                </pic:pic>
              </a:graphicData>
            </a:graphic>
          </wp:inline>
        </w:drawing>
      </w:r>
    </w:p>
    <w:p>
      <w:pPr>
        <w:pStyle w:val="3"/>
        <w:spacing w:before="300" w:after="120" w:line="288" w:lineRule="auto"/>
        <w:ind w:left="0"/>
        <w:jc w:val="left"/>
        <w:outlineLvl w:val="2"/>
      </w:pPr>
      <w:bookmarkStart w:name="heading_28" w:id="28"/>
      <w:r>
        <w:rPr>
          <w:rFonts w:eastAsia="等线" w:ascii="Arial" w:cs="Arial" w:hAnsi="Arial"/>
          <w:b w:val="true"/>
          <w:sz w:val="30"/>
        </w:rPr>
        <w:t>1、趋势图</w:t>
      </w:r>
      <w:bookmarkEnd w:id="28"/>
    </w:p>
    <w:p>
      <w:pPr>
        <w:spacing w:before="120" w:after="120" w:line="288" w:lineRule="auto"/>
        <w:ind w:left="0"/>
        <w:jc w:val="left"/>
      </w:pPr>
      <w:r>
        <w:rPr>
          <w:rFonts w:eastAsia="等线" w:ascii="Arial" w:cs="Arial" w:hAnsi="Arial"/>
          <w:sz w:val="22"/>
        </w:rPr>
        <w:t>1、</w:t>
      </w:r>
      <w:r>
        <w:rPr>
          <w:rFonts w:eastAsia="等线" w:ascii="Arial" w:cs="Arial" w:hAnsi="Arial"/>
          <w:sz w:val="22"/>
        </w:rPr>
        <w:t>ST段压低</w:t>
      </w:r>
      <w:r>
        <w:rPr>
          <w:rFonts w:eastAsia="等线" w:ascii="Arial" w:cs="Arial" w:hAnsi="Arial"/>
          <w:sz w:val="22"/>
        </w:rPr>
        <w:t>平均值选择按钮</w:t>
      </w:r>
    </w:p>
    <w:p>
      <w:pPr>
        <w:spacing w:before="120" w:after="120" w:line="288" w:lineRule="auto"/>
        <w:ind w:left="0"/>
        <w:jc w:val="left"/>
      </w:pPr>
      <w:r>
        <w:rPr>
          <w:rFonts w:eastAsia="等线" w:ascii="Arial" w:cs="Arial" w:hAnsi="Arial"/>
          <w:sz w:val="22"/>
        </w:rPr>
        <w:t>-默认选中，红色高亮</w:t>
      </w:r>
    </w:p>
    <w:p>
      <w:pPr>
        <w:spacing w:before="120" w:after="120" w:line="288" w:lineRule="auto"/>
        <w:ind w:left="0"/>
        <w:jc w:val="left"/>
      </w:pPr>
      <w:r>
        <w:rPr>
          <w:rFonts w:eastAsia="等线" w:ascii="Arial" w:cs="Arial" w:hAnsi="Arial"/>
          <w:sz w:val="22"/>
        </w:rPr>
        <w:t>-展示用户全部</w:t>
      </w:r>
      <w:r>
        <w:rPr>
          <w:rFonts w:eastAsia="等线" w:ascii="Arial" w:cs="Arial" w:hAnsi="Arial"/>
          <w:sz w:val="22"/>
        </w:rPr>
        <w:t>心电图</w:t>
      </w:r>
      <w:r>
        <w:rPr>
          <w:rFonts w:eastAsia="等线" w:ascii="Arial" w:cs="Arial" w:hAnsi="Arial"/>
          <w:sz w:val="22"/>
        </w:rPr>
        <w:t>平均ST段压低的</w:t>
      </w:r>
      <w:r>
        <w:rPr>
          <w:rFonts w:eastAsia="等线" w:ascii="Arial" w:cs="Arial" w:hAnsi="Arial"/>
          <w:sz w:val="22"/>
        </w:rPr>
        <w:t>ST段压低</w:t>
      </w:r>
      <w:r>
        <w:rPr>
          <w:rFonts w:eastAsia="等线" w:ascii="Arial" w:cs="Arial" w:hAnsi="Arial"/>
          <w:sz w:val="22"/>
        </w:rPr>
        <w:t>平均值，mV；</w:t>
      </w:r>
    </w:p>
    <w:p>
      <w:pPr>
        <w:spacing w:before="120" w:after="120" w:line="288" w:lineRule="auto"/>
        <w:ind w:left="0"/>
        <w:jc w:val="left"/>
      </w:pPr>
      <w:r>
        <w:rPr>
          <w:rFonts w:eastAsia="等线" w:ascii="Arial" w:cs="Arial" w:hAnsi="Arial"/>
          <w:sz w:val="22"/>
        </w:rPr>
        <w:t>2、ST段压低值趋势图，</w:t>
      </w:r>
      <w:r>
        <w:rPr>
          <w:rFonts w:eastAsia="等线" w:ascii="Arial" w:cs="Arial" w:hAnsi="Arial"/>
          <w:sz w:val="22"/>
        </w:rPr>
        <w:t>点图</w:t>
      </w:r>
      <w:r>
        <w:rPr>
          <w:rFonts w:eastAsia="等线" w:ascii="Arial" w:cs="Arial" w:hAnsi="Arial"/>
          <w:sz w:val="22"/>
        </w:rPr>
        <w:t>，非折线图，保证加载效率，加载动画，从左至右</w:t>
      </w:r>
    </w:p>
    <w:p>
      <w:pPr>
        <w:spacing w:before="120" w:after="120" w:line="288" w:lineRule="auto"/>
        <w:ind w:left="0"/>
        <w:jc w:val="left"/>
      </w:pPr>
      <w:r>
        <w:rPr>
          <w:rFonts w:eastAsia="等线" w:ascii="Arial" w:cs="Arial" w:hAnsi="Arial"/>
          <w:sz w:val="22"/>
        </w:rPr>
        <w:t>-默认展示用户所有</w:t>
      </w:r>
      <w:r>
        <w:rPr>
          <w:rFonts w:eastAsia="等线" w:ascii="Arial" w:cs="Arial" w:hAnsi="Arial"/>
          <w:sz w:val="22"/>
        </w:rPr>
        <w:t>心电图</w:t>
      </w:r>
      <w:r>
        <w:rPr>
          <w:rFonts w:eastAsia="等线" w:ascii="Arial" w:cs="Arial" w:hAnsi="Arial"/>
          <w:sz w:val="22"/>
        </w:rPr>
        <w:t>的</w:t>
      </w:r>
      <w:r>
        <w:rPr>
          <w:rFonts w:eastAsia="等线" w:ascii="Arial" w:cs="Arial" w:hAnsi="Arial"/>
          <w:sz w:val="22"/>
        </w:rPr>
        <w:t>ST段压低</w:t>
      </w:r>
      <w:r>
        <w:rPr>
          <w:rFonts w:eastAsia="等线" w:ascii="Arial" w:cs="Arial" w:hAnsi="Arial"/>
          <w:sz w:val="22"/>
        </w:rPr>
        <w:t>值范围，如-0.05-0mV(最小值-最大值)；</w:t>
      </w:r>
    </w:p>
    <w:p>
      <w:pPr>
        <w:spacing w:before="120" w:after="120" w:line="288" w:lineRule="auto"/>
        <w:ind w:left="0"/>
        <w:jc w:val="left"/>
      </w:pPr>
      <w:r>
        <w:rPr>
          <w:rFonts w:eastAsia="等线" w:ascii="Arial" w:cs="Arial" w:hAnsi="Arial"/>
          <w:sz w:val="22"/>
        </w:rPr>
        <w:t>-横坐标为次数(超过X次，支持左右滑动)，纵坐标(-0.30 ≤ x ≤ 0，间隔0.1、超出隐藏)为ST段压低值；</w:t>
      </w:r>
    </w:p>
    <w:p>
      <w:pPr>
        <w:spacing w:before="120" w:after="120" w:line="288" w:lineRule="auto"/>
        <w:ind w:left="0"/>
        <w:jc w:val="left"/>
      </w:pPr>
      <w:r>
        <w:rPr>
          <w:rFonts w:eastAsia="等线" w:ascii="Arial" w:cs="Arial" w:hAnsi="Arial"/>
          <w:sz w:val="22"/>
        </w:rPr>
        <w:t>-展示所有</w:t>
      </w:r>
      <w:r>
        <w:rPr>
          <w:rFonts w:eastAsia="等线" w:ascii="Arial" w:cs="Arial" w:hAnsi="Arial"/>
          <w:sz w:val="22"/>
        </w:rPr>
        <w:t>心电图</w:t>
      </w:r>
      <w:r>
        <w:rPr>
          <w:rFonts w:eastAsia="等线" w:ascii="Arial" w:cs="Arial" w:hAnsi="Arial"/>
          <w:sz w:val="22"/>
        </w:rPr>
        <w:t>开始日期和结束日期，X年X月X日—X年X月X日；</w:t>
      </w:r>
    </w:p>
    <w:p>
      <w:pPr>
        <w:spacing w:before="120" w:after="120" w:line="288" w:lineRule="auto"/>
        <w:ind w:left="0"/>
        <w:jc w:val="left"/>
      </w:pPr>
      <w:r>
        <w:rPr>
          <w:rFonts w:eastAsia="等线" w:ascii="Arial" w:cs="Arial" w:hAnsi="Arial"/>
          <w:sz w:val="22"/>
        </w:rPr>
        <w:t>-展示正常值范围，-0.05 ＜ x ≤ 0；</w:t>
      </w:r>
    </w:p>
    <w:p>
      <w:pPr>
        <w:spacing w:before="120" w:after="120" w:line="288" w:lineRule="auto"/>
        <w:ind w:left="0"/>
        <w:jc w:val="left"/>
      </w:pPr>
      <w:r>
        <w:rPr>
          <w:rFonts w:eastAsia="等线" w:ascii="Arial" w:cs="Arial" w:hAnsi="Arial"/>
          <w:sz w:val="22"/>
        </w:rPr>
        <w:t>-默认不展示”选中轴”</w:t>
      </w:r>
    </w:p>
    <w:p>
      <w:pPr>
        <w:spacing w:before="120" w:after="120" w:line="288" w:lineRule="auto"/>
        <w:ind w:left="0" w:firstLine="420"/>
        <w:jc w:val="left"/>
      </w:pPr>
      <w:r>
        <w:rPr>
          <w:rFonts w:eastAsia="等线" w:ascii="Arial" w:cs="Arial" w:hAnsi="Arial"/>
          <w:sz w:val="22"/>
        </w:rPr>
        <w:t>-当用户点击趋势图某位置，展示”选中轴”隐藏“范围值”，展示“当前值 &amp; 测量开始时间”；</w:t>
      </w:r>
    </w:p>
    <w:p>
      <w:pPr>
        <w:spacing w:before="120" w:after="120" w:line="288" w:lineRule="auto"/>
        <w:ind w:left="0" w:firstLine="420"/>
        <w:jc w:val="left"/>
      </w:pPr>
      <w:r>
        <w:rPr>
          <w:rFonts w:eastAsia="等线" w:ascii="Arial" w:cs="Arial" w:hAnsi="Arial"/>
          <w:sz w:val="22"/>
        </w:rPr>
        <w:t>-点击空白区域，隐藏“选中轴”、隐藏“当前值 &amp; 测量开始时间”，展示“范围值”；</w:t>
      </w:r>
    </w:p>
    <w:p>
      <w:pPr>
        <w:spacing w:before="120" w:after="120" w:line="288" w:lineRule="auto"/>
        <w:ind w:left="0"/>
        <w:jc w:val="left"/>
      </w:pPr>
      <w:r>
        <w:drawing>
          <wp:inline distT="0" distR="0" distB="0" distL="0">
            <wp:extent cx="4114800" cy="24288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1"/>
                    <a:stretch>
                      <a:fillRect/>
                    </a:stretch>
                  </pic:blipFill>
                  <pic:spPr>
                    <a:xfrm>
                      <a:off x="0" y="0"/>
                      <a:ext cx="4114800" cy="2428875"/>
                    </a:xfrm>
                    <a:prstGeom prst="rect">
                      <a:avLst/>
                    </a:prstGeom>
                  </pic:spPr>
                </pic:pic>
              </a:graphicData>
            </a:graphic>
          </wp:inline>
        </w:drawing>
      </w:r>
    </w:p>
    <w:p>
      <w:pPr>
        <w:pStyle w:val="3"/>
        <w:spacing w:before="300" w:after="120" w:line="288" w:lineRule="auto"/>
        <w:ind w:left="0"/>
        <w:jc w:val="left"/>
        <w:outlineLvl w:val="2"/>
      </w:pPr>
      <w:bookmarkStart w:name="heading_29" w:id="29"/>
      <w:r>
        <w:rPr>
          <w:rFonts w:eastAsia="等线" w:ascii="Arial" w:cs="Arial" w:hAnsi="Arial"/>
          <w:b w:val="true"/>
          <w:sz w:val="30"/>
        </w:rPr>
        <w:t>2、异常占比饼图</w:t>
      </w:r>
      <w:bookmarkEnd w:id="29"/>
    </w:p>
    <w:p>
      <w:pPr>
        <w:spacing w:before="120" w:after="120" w:line="288" w:lineRule="auto"/>
        <w:ind w:left="0"/>
        <w:jc w:val="left"/>
      </w:pPr>
      <w:r>
        <w:drawing>
          <wp:inline distT="0" distR="0" distB="0" distL="0">
            <wp:extent cx="4010025" cy="20574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2"/>
                    <a:stretch>
                      <a:fillRect/>
                    </a:stretch>
                  </pic:blipFill>
                  <pic:spPr>
                    <a:xfrm>
                      <a:off x="0" y="0"/>
                      <a:ext cx="4010025" cy="2057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1、ST段压低占比饼状图，保证加载效率，加载动画，画圆</w:t>
      </w:r>
    </w:p>
    <w:p>
      <w:pPr>
        <w:spacing w:before="120" w:after="120" w:line="288" w:lineRule="auto"/>
        <w:ind w:left="0"/>
        <w:jc w:val="left"/>
      </w:pPr>
      <w:r>
        <w:rPr>
          <w:rFonts w:eastAsia="等线" w:ascii="Arial" w:cs="Arial" w:hAnsi="Arial"/>
          <w:sz w:val="22"/>
        </w:rPr>
        <w:t>-默认展示，三部分，</w:t>
      </w:r>
      <w:r>
        <w:rPr>
          <w:rFonts w:eastAsia="等线" w:ascii="Arial" w:cs="Arial" w:hAnsi="Arial"/>
          <w:sz w:val="22"/>
        </w:rPr>
        <w:t>ST段压低</w:t>
      </w:r>
      <w:r>
        <w:rPr>
          <w:rFonts w:eastAsia="等线" w:ascii="Arial" w:cs="Arial" w:hAnsi="Arial"/>
          <w:sz w:val="22"/>
        </w:rPr>
        <w:t>值正常，ST段压低值异常、ST段压低值危急，相加100%；</w:t>
      </w:r>
    </w:p>
    <w:p>
      <w:pPr>
        <w:spacing w:before="120" w:after="120" w:line="288" w:lineRule="auto"/>
        <w:ind w:left="0"/>
        <w:jc w:val="left"/>
      </w:pPr>
      <w:r>
        <w:rPr>
          <w:rFonts w:eastAsia="等线" w:ascii="Arial" w:cs="Arial" w:hAnsi="Arial"/>
          <w:sz w:val="22"/>
        </w:rPr>
        <w:t>-</w:t>
      </w:r>
      <w:r>
        <w:rPr>
          <w:rFonts w:eastAsia="等线" w:ascii="Arial" w:cs="Arial" w:hAnsi="Arial"/>
          <w:sz w:val="22"/>
        </w:rPr>
        <w:t>ST段压低</w:t>
      </w:r>
      <w:r>
        <w:rPr>
          <w:rFonts w:eastAsia="等线" w:ascii="Arial" w:cs="Arial" w:hAnsi="Arial"/>
          <w:sz w:val="22"/>
        </w:rPr>
        <w:t>正常值，绿色，-0.05 ＜ x ≤ 0，次数，占比(次数/全部测量次数，值为整数)；</w:t>
      </w:r>
    </w:p>
    <w:p>
      <w:pPr>
        <w:spacing w:before="120" w:after="120" w:line="288" w:lineRule="auto"/>
        <w:ind w:left="0"/>
        <w:jc w:val="left"/>
      </w:pPr>
      <w:r>
        <w:rPr>
          <w:rFonts w:eastAsia="等线" w:ascii="Arial" w:cs="Arial" w:hAnsi="Arial"/>
          <w:sz w:val="22"/>
        </w:rPr>
        <w:t>-</w:t>
      </w:r>
      <w:r>
        <w:rPr>
          <w:rFonts w:eastAsia="等线" w:ascii="Arial" w:cs="Arial" w:hAnsi="Arial"/>
          <w:sz w:val="22"/>
        </w:rPr>
        <w:t>ST段压低</w:t>
      </w:r>
      <w:r>
        <w:rPr>
          <w:rFonts w:eastAsia="等线" w:ascii="Arial" w:cs="Arial" w:hAnsi="Arial"/>
          <w:sz w:val="22"/>
        </w:rPr>
        <w:t>异常值，黄色，-0.1 ＜ x ≤ -0.05，次数，占比(次数/全部测量次数，值为整数)；</w:t>
      </w:r>
    </w:p>
    <w:p>
      <w:pPr>
        <w:spacing w:before="120" w:after="120" w:line="288" w:lineRule="auto"/>
        <w:ind w:left="0"/>
        <w:jc w:val="left"/>
      </w:pPr>
      <w:r>
        <w:rPr>
          <w:rFonts w:eastAsia="等线" w:ascii="Arial" w:cs="Arial" w:hAnsi="Arial"/>
          <w:sz w:val="22"/>
        </w:rPr>
        <w:t>-</w:t>
      </w:r>
      <w:r>
        <w:rPr>
          <w:rFonts w:eastAsia="等线" w:ascii="Arial" w:cs="Arial" w:hAnsi="Arial"/>
          <w:sz w:val="22"/>
        </w:rPr>
        <w:t>ST段压低</w:t>
      </w:r>
      <w:r>
        <w:rPr>
          <w:rFonts w:eastAsia="等线" w:ascii="Arial" w:cs="Arial" w:hAnsi="Arial"/>
          <w:sz w:val="22"/>
        </w:rPr>
        <w:t>危急值，红色，-0.3 ≤ x ≤ -0.1，次数，占比(次数/全部测量次数，值为整数)；</w:t>
      </w:r>
    </w:p>
    <w:p>
      <w:pPr>
        <w:pStyle w:val="3"/>
        <w:spacing w:before="300" w:after="120" w:line="288" w:lineRule="auto"/>
        <w:ind w:left="0"/>
        <w:jc w:val="left"/>
        <w:outlineLvl w:val="2"/>
      </w:pPr>
      <w:bookmarkStart w:name="heading_30" w:id="30"/>
      <w:r>
        <w:rPr>
          <w:rFonts w:eastAsia="等线" w:ascii="Arial" w:cs="Arial" w:hAnsi="Arial"/>
          <w:b w:val="true"/>
          <w:sz w:val="30"/>
        </w:rPr>
        <w:t>3、数值分布</w:t>
      </w:r>
      <w:bookmarkEnd w:id="30"/>
    </w:p>
    <w:p>
      <w:pPr>
        <w:spacing w:before="120" w:after="120" w:line="288" w:lineRule="auto"/>
        <w:ind w:left="0"/>
        <w:jc w:val="left"/>
      </w:pPr>
      <w:r>
        <w:rPr>
          <w:rFonts w:eastAsia="等线" w:ascii="Arial" w:cs="Arial" w:hAnsi="Arial"/>
          <w:sz w:val="22"/>
        </w:rPr>
        <w:t>1、ST段压低占比饼状图，保证加载效率，加载动画，左到右</w:t>
      </w:r>
    </w:p>
    <w:p>
      <w:pPr>
        <w:spacing w:before="120" w:after="120" w:line="288" w:lineRule="auto"/>
        <w:ind w:left="0"/>
        <w:jc w:val="left"/>
      </w:pPr>
      <w:r>
        <w:rPr>
          <w:rFonts w:eastAsia="等线" w:ascii="Arial" w:cs="Arial" w:hAnsi="Arial"/>
          <w:sz w:val="22"/>
        </w:rPr>
        <w:t>-默认展示，三部分，ST段压低正常值，ST段压低正常值、</w:t>
      </w:r>
      <w:r>
        <w:rPr>
          <w:rFonts w:eastAsia="等线" w:ascii="Arial" w:cs="Arial" w:hAnsi="Arial"/>
          <w:sz w:val="22"/>
        </w:rPr>
        <w:t>ST段压低</w:t>
      </w:r>
      <w:r>
        <w:rPr>
          <w:rFonts w:eastAsia="等线" w:ascii="Arial" w:cs="Arial" w:hAnsi="Arial"/>
          <w:sz w:val="22"/>
        </w:rPr>
        <w:t>异常值</w:t>
      </w:r>
    </w:p>
    <w:p>
      <w:pPr>
        <w:spacing w:before="120" w:after="120" w:line="288" w:lineRule="auto"/>
        <w:ind w:left="0"/>
        <w:jc w:val="left"/>
      </w:pPr>
      <w:r>
        <w:rPr>
          <w:rFonts w:eastAsia="等线" w:ascii="Arial" w:cs="Arial" w:hAnsi="Arial"/>
          <w:sz w:val="22"/>
        </w:rPr>
        <w:t>-</w:t>
      </w:r>
      <w:r>
        <w:rPr>
          <w:rFonts w:eastAsia="等线" w:ascii="Arial" w:cs="Arial" w:hAnsi="Arial"/>
          <w:sz w:val="22"/>
        </w:rPr>
        <w:t>ST段压低</w:t>
      </w:r>
      <w:r>
        <w:rPr>
          <w:rFonts w:eastAsia="等线" w:ascii="Arial" w:cs="Arial" w:hAnsi="Arial"/>
          <w:sz w:val="22"/>
        </w:rPr>
        <w:t>正常值，绿色，-0.05 ＜ x ≤ 0</w:t>
      </w:r>
    </w:p>
    <w:p>
      <w:pPr>
        <w:spacing w:before="120" w:after="120" w:line="288" w:lineRule="auto"/>
        <w:ind w:left="0"/>
        <w:jc w:val="left"/>
      </w:pPr>
      <w:r>
        <w:rPr>
          <w:rFonts w:eastAsia="等线" w:ascii="Arial" w:cs="Arial" w:hAnsi="Arial"/>
          <w:sz w:val="22"/>
        </w:rPr>
        <w:t xml:space="preserve">          -每0.01个数值为一个面积方块，0、-0.01、-0.02、-0.03、-0.04，共5个;</w:t>
      </w:r>
    </w:p>
    <w:p>
      <w:pPr>
        <w:spacing w:before="120" w:after="120" w:line="288" w:lineRule="auto"/>
        <w:ind w:left="0"/>
        <w:jc w:val="left"/>
      </w:pPr>
      <w:r>
        <w:rPr>
          <w:rFonts w:eastAsia="等线" w:ascii="Arial" w:cs="Arial" w:hAnsi="Arial"/>
          <w:sz w:val="22"/>
        </w:rPr>
        <w:t xml:space="preserve">          -ST段压低值个数落在对应区间的数量越多，面积方块越大；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-每个方块独立颜色(绿色渐变，越小越深)；</w:t>
      </w:r>
    </w:p>
    <w:p>
      <w:pPr>
        <w:spacing w:before="120" w:after="120" w:line="288" w:lineRule="auto"/>
        <w:ind w:left="0"/>
        <w:jc w:val="left"/>
      </w:pPr>
      <w:r>
        <w:rPr>
          <w:rFonts w:eastAsia="等线" w:ascii="Arial" w:cs="Arial" w:hAnsi="Arial"/>
          <w:sz w:val="22"/>
        </w:rPr>
        <w:t>-</w:t>
      </w:r>
      <w:r>
        <w:rPr>
          <w:rFonts w:eastAsia="等线" w:ascii="Arial" w:cs="Arial" w:hAnsi="Arial"/>
          <w:sz w:val="22"/>
        </w:rPr>
        <w:t>ST段压低</w:t>
      </w:r>
      <w:r>
        <w:rPr>
          <w:rFonts w:eastAsia="等线" w:ascii="Arial" w:cs="Arial" w:hAnsi="Arial"/>
          <w:sz w:val="22"/>
        </w:rPr>
        <w:t>值异常，黄色，-0.1 ＜ x ≤ -0.05</w:t>
      </w:r>
    </w:p>
    <w:p>
      <w:pPr>
        <w:spacing w:before="120" w:after="120" w:line="288" w:lineRule="auto"/>
        <w:ind w:left="0"/>
        <w:jc w:val="left"/>
      </w:pPr>
      <w:r>
        <w:rPr>
          <w:rFonts w:eastAsia="等线" w:ascii="Arial" w:cs="Arial" w:hAnsi="Arial"/>
          <w:sz w:val="22"/>
        </w:rPr>
        <w:t xml:space="preserve">          -每0.01个数值为一个面积方块，-0.05、-0.06、-0.07、-0.08、-0.19，共5个;</w:t>
      </w:r>
    </w:p>
    <w:p>
      <w:pPr>
        <w:spacing w:before="120" w:after="120" w:line="288" w:lineRule="auto"/>
        <w:ind w:left="0"/>
        <w:jc w:val="left"/>
      </w:pPr>
      <w:r>
        <w:rPr>
          <w:rFonts w:eastAsia="等线" w:ascii="Arial" w:cs="Arial" w:hAnsi="Arial"/>
          <w:sz w:val="22"/>
        </w:rPr>
        <w:t xml:space="preserve">          -ST段压低值个数落在对应区间的数量越多，面积方块越大；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-每个方块独立颜色(黄色渐变，越小越深)；</w:t>
      </w:r>
    </w:p>
    <w:p>
      <w:pPr>
        <w:spacing w:before="120" w:after="120" w:line="288" w:lineRule="auto"/>
        <w:ind w:left="0"/>
        <w:jc w:val="left"/>
      </w:pPr>
      <w:r>
        <w:rPr>
          <w:rFonts w:eastAsia="等线" w:ascii="Arial" w:cs="Arial" w:hAnsi="Arial"/>
          <w:sz w:val="22"/>
        </w:rPr>
        <w:t>-平均</w:t>
      </w:r>
      <w:r>
        <w:rPr>
          <w:rFonts w:eastAsia="等线" w:ascii="Arial" w:cs="Arial" w:hAnsi="Arial"/>
          <w:sz w:val="22"/>
        </w:rPr>
        <w:t>ST段压低</w:t>
      </w:r>
      <w:r>
        <w:rPr>
          <w:rFonts w:eastAsia="等线" w:ascii="Arial" w:cs="Arial" w:hAnsi="Arial"/>
          <w:sz w:val="22"/>
        </w:rPr>
        <w:t>偏慢，红色，-0.3 ≤ x ≤ -0.1</w:t>
      </w:r>
    </w:p>
    <w:p>
      <w:pPr>
        <w:spacing w:before="120" w:after="120" w:line="288" w:lineRule="auto"/>
        <w:ind w:left="0"/>
        <w:jc w:val="left"/>
      </w:pPr>
      <w:r>
        <w:rPr>
          <w:rFonts w:eastAsia="等线" w:ascii="Arial" w:cs="Arial" w:hAnsi="Arial"/>
          <w:sz w:val="22"/>
        </w:rPr>
        <w:t xml:space="preserve">          -每0.01个数值为一个面积方块，-0.1、-0.11、…-0.3，共20个;</w:t>
      </w:r>
    </w:p>
    <w:p>
      <w:pPr>
        <w:spacing w:before="120" w:after="120" w:line="288" w:lineRule="auto"/>
        <w:ind w:left="0"/>
        <w:jc w:val="left"/>
      </w:pPr>
      <w:r>
        <w:rPr>
          <w:rFonts w:eastAsia="等线" w:ascii="Arial" w:cs="Arial" w:hAnsi="Arial"/>
          <w:sz w:val="22"/>
        </w:rPr>
        <w:t xml:space="preserve">          -ST段压低值个数落在对应区间的数量越多，面积方块越大；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-每个方块独立颜色(红色渐变，越小越深)；</w:t>
      </w:r>
    </w:p>
    <w:p>
      <w:pPr>
        <w:spacing w:before="120" w:after="120" w:line="288" w:lineRule="auto"/>
        <w:ind w:left="0"/>
        <w:jc w:val="left"/>
      </w:pPr>
      <w:r>
        <w:rPr>
          <w:rFonts w:eastAsia="等线" w:ascii="Arial" w:cs="Arial" w:hAnsi="Arial"/>
          <w:sz w:val="22"/>
        </w:rPr>
        <w:t>-点击选中后，展示信息，再次点击或者点击空白处，取消选中状态</w:t>
      </w:r>
    </w:p>
    <w:p>
      <w:pPr>
        <w:spacing w:before="120" w:after="120" w:line="288" w:lineRule="auto"/>
        <w:ind w:left="0"/>
        <w:jc w:val="left"/>
      </w:pPr>
      <w:r>
        <w:drawing>
          <wp:inline distT="0" distR="0" distB="0" distL="0">
            <wp:extent cx="4324350" cy="19050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3"/>
                    <a:stretch>
                      <a:fillRect/>
                    </a:stretch>
                  </pic:blipFill>
                  <pic:spPr>
                    <a:xfrm>
                      <a:off x="0" y="0"/>
                      <a:ext cx="4324350" cy="1905000"/>
                    </a:xfrm>
                    <a:prstGeom prst="rect">
                      <a:avLst/>
                    </a:prstGeom>
                  </pic:spPr>
                </pic:pic>
              </a:graphicData>
            </a:graphic>
          </wp:inline>
        </w:drawing>
      </w:r>
    </w:p>
    <w:p>
      <w:pPr>
        <w:pStyle w:val="3"/>
        <w:spacing w:before="300" w:after="120" w:line="288" w:lineRule="auto"/>
        <w:ind w:left="0"/>
        <w:jc w:val="left"/>
        <w:outlineLvl w:val="2"/>
      </w:pPr>
      <w:bookmarkStart w:name="heading_31" w:id="31"/>
      <w:r>
        <w:rPr>
          <w:rFonts w:eastAsia="等线" w:ascii="Arial" w:cs="Arial" w:hAnsi="Arial"/>
          <w:b w:val="true"/>
          <w:sz w:val="30"/>
        </w:rPr>
        <w:t>4、文案</w:t>
      </w:r>
      <w:bookmarkEnd w:id="3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15"/>
        <w:gridCol w:w="6465"/>
      </w:tblGrid>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ST段压低</w:t>
            </w:r>
            <w:r>
              <w:rPr>
                <w:rFonts w:eastAsia="等线" w:ascii="Arial" w:cs="Arial" w:hAnsi="Arial"/>
                <w:sz w:val="22"/>
              </w:rPr>
              <w:t>值趋势</w:t>
            </w:r>
          </w:p>
          <w:p>
            <w:pPr>
              <w:spacing w:before="120" w:after="120" w:line="288" w:lineRule="auto"/>
              <w:ind w:left="0"/>
              <w:jc w:val="left"/>
            </w:pP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ST段压低</w:t>
            </w:r>
            <w:r>
              <w:rPr>
                <w:rFonts w:eastAsia="等线" w:ascii="Arial" w:cs="Arial" w:hAnsi="Arial"/>
                <w:sz w:val="22"/>
              </w:rPr>
              <w:t>值是是指</w:t>
            </w:r>
            <w:r>
              <w:rPr>
                <w:rFonts w:eastAsia="等线" w:ascii="Arial" w:cs="Arial" w:hAnsi="Arial"/>
                <w:sz w:val="22"/>
              </w:rPr>
              <w:t>心电图</w:t>
            </w:r>
            <w:r>
              <w:rPr>
                <w:rFonts w:eastAsia="等线" w:ascii="Arial" w:cs="Arial" w:hAnsi="Arial"/>
                <w:sz w:val="22"/>
              </w:rPr>
              <w:t>上</w:t>
            </w:r>
            <w:r>
              <w:rPr>
                <w:rFonts w:eastAsia="等线" w:ascii="Arial" w:cs="Arial" w:hAnsi="Arial"/>
                <w:sz w:val="22"/>
              </w:rPr>
              <w:t>ST</w:t>
            </w:r>
            <w:r>
              <w:rPr>
                <w:rFonts w:eastAsia="等线" w:ascii="Arial" w:cs="Arial" w:hAnsi="Arial"/>
                <w:sz w:val="22"/>
              </w:rPr>
              <w:t>段的位置相对于基线的下降值，长期监测ST段压低值趋势，可以及早发现潜在的</w:t>
            </w:r>
            <w:r>
              <w:rPr>
                <w:rFonts w:eastAsia="等线" w:ascii="Arial" w:cs="Arial" w:hAnsi="Arial"/>
                <w:sz w:val="22"/>
              </w:rPr>
              <w:t>心脏</w:t>
            </w:r>
            <w:r>
              <w:rPr>
                <w:rFonts w:eastAsia="等线" w:ascii="Arial" w:cs="Arial" w:hAnsi="Arial"/>
                <w:sz w:val="22"/>
              </w:rPr>
              <w:t>问题，如</w:t>
            </w:r>
            <w:r>
              <w:rPr>
                <w:rFonts w:eastAsia="等线" w:ascii="Arial" w:cs="Arial" w:hAnsi="Arial"/>
                <w:sz w:val="22"/>
              </w:rPr>
              <w:t>心肌缺血</w:t>
            </w:r>
            <w:r>
              <w:rPr>
                <w:rFonts w:eastAsia="等线" w:ascii="Arial" w:cs="Arial" w:hAnsi="Arial"/>
                <w:sz w:val="22"/>
              </w:rPr>
              <w:t>（血液供应不足导致心肌损伤）或</w:t>
            </w:r>
            <w:r>
              <w:rPr>
                <w:rFonts w:eastAsia="等线" w:ascii="Arial" w:cs="Arial" w:hAnsi="Arial"/>
                <w:sz w:val="22"/>
              </w:rPr>
              <w:t>心肌炎</w:t>
            </w:r>
            <w:r>
              <w:rPr>
                <w:rFonts w:eastAsia="等线" w:ascii="Arial" w:cs="Arial" w:hAnsi="Arial"/>
                <w:sz w:val="22"/>
              </w:rPr>
              <w:t>（心肌组织炎症）等。</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ST段压低值占比、分布</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ST段压低</w:t>
            </w:r>
            <w:r>
              <w:rPr>
                <w:rFonts w:eastAsia="等线" w:ascii="Arial" w:cs="Arial" w:hAnsi="Arial"/>
                <w:sz w:val="22"/>
              </w:rPr>
              <w:t>值占比、分布是指记录ST段压低值数据后，将ST段压低值按照一定的规则或阈值进行分类和计算，得出不同ST段压低值参数所占的比例和分布的结果。这样统计可以有助于观察ST段压低在不同情况下的表现，例如运动前后或休息时的差异，这些信息可以帮助我们及早发现</w:t>
            </w:r>
            <w:r>
              <w:rPr>
                <w:rFonts w:eastAsia="等线" w:ascii="Arial" w:cs="Arial" w:hAnsi="Arial"/>
                <w:sz w:val="22"/>
              </w:rPr>
              <w:t>心脏</w:t>
            </w:r>
            <w:r>
              <w:rPr>
                <w:rFonts w:eastAsia="等线" w:ascii="Arial" w:cs="Arial" w:hAnsi="Arial"/>
                <w:sz w:val="22"/>
              </w:rPr>
              <w:t>问题、预防心脏疾病的恶化。</w:t>
            </w:r>
          </w:p>
        </w:tc>
      </w:tr>
    </w:tbl>
    <w:p>
      <w:pPr>
        <w:pStyle w:val="2"/>
        <w:spacing w:before="320" w:after="120" w:line="288" w:lineRule="auto"/>
        <w:ind w:left="0"/>
        <w:jc w:val="left"/>
        <w:outlineLvl w:val="1"/>
      </w:pPr>
      <w:bookmarkStart w:name="heading_32" w:id="32"/>
      <w:r>
        <w:rPr>
          <w:rFonts w:eastAsia="等线" w:ascii="Arial" w:cs="Arial" w:hAnsi="Arial"/>
          <w:b w:val="true"/>
          <w:sz w:val="32"/>
        </w:rPr>
        <w:t>1.4.3、QT间期</w:t>
      </w:r>
      <w:bookmarkEnd w:id="32"/>
    </w:p>
    <w:p>
      <w:pPr>
        <w:spacing w:before="120" w:after="120" w:line="288" w:lineRule="auto"/>
        <w:ind w:left="0"/>
        <w:jc w:val="left"/>
      </w:pPr>
      <w:r>
        <w:drawing>
          <wp:inline distT="0" distR="0" distB="0" distL="0">
            <wp:extent cx="4572000" cy="132302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4"/>
                    <a:stretch>
                      <a:fillRect/>
                    </a:stretch>
                  </pic:blipFill>
                  <pic:spPr>
                    <a:xfrm>
                      <a:off x="0" y="0"/>
                      <a:ext cx="4572000" cy="13230225"/>
                    </a:xfrm>
                    <a:prstGeom prst="rect">
                      <a:avLst/>
                    </a:prstGeom>
                  </pic:spPr>
                </pic:pic>
              </a:graphicData>
            </a:graphic>
          </wp:inline>
        </w:drawing>
      </w:r>
    </w:p>
    <w:p>
      <w:pPr>
        <w:pStyle w:val="3"/>
        <w:spacing w:before="300" w:after="120" w:line="288" w:lineRule="auto"/>
        <w:ind w:left="0"/>
        <w:jc w:val="left"/>
        <w:outlineLvl w:val="2"/>
      </w:pPr>
      <w:bookmarkStart w:name="heading_33" w:id="33"/>
      <w:r>
        <w:rPr>
          <w:rFonts w:eastAsia="等线" w:ascii="Arial" w:cs="Arial" w:hAnsi="Arial"/>
          <w:b w:val="true"/>
          <w:sz w:val="30"/>
        </w:rPr>
        <w:t>1、趋势图</w:t>
      </w:r>
      <w:bookmarkEnd w:id="33"/>
    </w:p>
    <w:p>
      <w:pPr>
        <w:spacing w:before="120" w:after="120" w:line="288" w:lineRule="auto"/>
        <w:ind w:left="0"/>
        <w:jc w:val="left"/>
      </w:pPr>
      <w:r>
        <w:rPr>
          <w:rFonts w:eastAsia="等线" w:ascii="Arial" w:cs="Arial" w:hAnsi="Arial"/>
          <w:sz w:val="22"/>
        </w:rPr>
        <w:t>1、QT间期平均值选择按钮</w:t>
      </w:r>
    </w:p>
    <w:p>
      <w:pPr>
        <w:spacing w:before="120" w:after="120" w:line="288" w:lineRule="auto"/>
        <w:ind w:left="0"/>
        <w:jc w:val="left"/>
      </w:pPr>
      <w:r>
        <w:rPr>
          <w:rFonts w:eastAsia="等线" w:ascii="Arial" w:cs="Arial" w:hAnsi="Arial"/>
          <w:sz w:val="22"/>
        </w:rPr>
        <w:t>-默认选中，红色高亮</w:t>
      </w:r>
    </w:p>
    <w:p>
      <w:pPr>
        <w:spacing w:before="120" w:after="120" w:line="288" w:lineRule="auto"/>
        <w:ind w:left="0"/>
        <w:jc w:val="left"/>
      </w:pPr>
      <w:r>
        <w:rPr>
          <w:rFonts w:eastAsia="等线" w:ascii="Arial" w:cs="Arial" w:hAnsi="Arial"/>
          <w:sz w:val="22"/>
        </w:rPr>
        <w:t>-展示用户全部</w:t>
      </w:r>
      <w:r>
        <w:rPr>
          <w:rFonts w:eastAsia="等线" w:ascii="Arial" w:cs="Arial" w:hAnsi="Arial"/>
          <w:sz w:val="22"/>
        </w:rPr>
        <w:t>心电图</w:t>
      </w:r>
      <w:r>
        <w:rPr>
          <w:rFonts w:eastAsia="等线" w:ascii="Arial" w:cs="Arial" w:hAnsi="Arial"/>
          <w:sz w:val="22"/>
        </w:rPr>
        <w:t>平均QT间期的QT间期平均值，ms；</w:t>
      </w:r>
    </w:p>
    <w:p>
      <w:pPr>
        <w:spacing w:before="120" w:after="120" w:line="288" w:lineRule="auto"/>
        <w:ind w:left="0"/>
        <w:jc w:val="left"/>
      </w:pPr>
      <w:r>
        <w:rPr>
          <w:rFonts w:eastAsia="等线" w:ascii="Arial" w:cs="Arial" w:hAnsi="Arial"/>
          <w:sz w:val="22"/>
        </w:rPr>
        <w:t>2、QT间期值趋势图，</w:t>
      </w:r>
      <w:r>
        <w:rPr>
          <w:rFonts w:eastAsia="等线" w:ascii="Arial" w:cs="Arial" w:hAnsi="Arial"/>
          <w:sz w:val="22"/>
        </w:rPr>
        <w:t>点图</w:t>
      </w:r>
      <w:r>
        <w:rPr>
          <w:rFonts w:eastAsia="等线" w:ascii="Arial" w:cs="Arial" w:hAnsi="Arial"/>
          <w:sz w:val="22"/>
        </w:rPr>
        <w:t>、非折线图，保证加载效率，加载动画，从左至右</w:t>
      </w:r>
    </w:p>
    <w:p>
      <w:pPr>
        <w:spacing w:before="120" w:after="120" w:line="288" w:lineRule="auto"/>
        <w:ind w:left="0"/>
        <w:jc w:val="left"/>
      </w:pPr>
      <w:r>
        <w:rPr>
          <w:rFonts w:eastAsia="等线" w:ascii="Arial" w:cs="Arial" w:hAnsi="Arial"/>
          <w:sz w:val="22"/>
        </w:rPr>
        <w:t>-默认展示用户所有</w:t>
      </w:r>
      <w:r>
        <w:rPr>
          <w:rFonts w:eastAsia="等线" w:ascii="Arial" w:cs="Arial" w:hAnsi="Arial"/>
          <w:sz w:val="22"/>
        </w:rPr>
        <w:t>心电图</w:t>
      </w:r>
      <w:r>
        <w:rPr>
          <w:rFonts w:eastAsia="等线" w:ascii="Arial" w:cs="Arial" w:hAnsi="Arial"/>
          <w:sz w:val="22"/>
        </w:rPr>
        <w:t>的QT间期值范围，如320-480ms(最小值-最大值)；</w:t>
      </w:r>
    </w:p>
    <w:p>
      <w:pPr>
        <w:spacing w:before="120" w:after="120" w:line="288" w:lineRule="auto"/>
        <w:ind w:left="0"/>
        <w:jc w:val="left"/>
      </w:pPr>
      <w:r>
        <w:rPr>
          <w:rFonts w:eastAsia="等线" w:ascii="Arial" w:cs="Arial" w:hAnsi="Arial"/>
          <w:sz w:val="22"/>
        </w:rPr>
        <w:t>-横坐标为次数(超过X次，支持左右滑动)，纵坐标(280 ≤ x ≤ 580，间隔100，超出隐藏)为QT间期值；</w:t>
      </w:r>
    </w:p>
    <w:p>
      <w:pPr>
        <w:spacing w:before="120" w:after="120" w:line="288" w:lineRule="auto"/>
        <w:ind w:left="0"/>
        <w:jc w:val="left"/>
      </w:pPr>
      <w:r>
        <w:rPr>
          <w:rFonts w:eastAsia="等线" w:ascii="Arial" w:cs="Arial" w:hAnsi="Arial"/>
          <w:sz w:val="22"/>
        </w:rPr>
        <w:t>-展示所有</w:t>
      </w:r>
      <w:r>
        <w:rPr>
          <w:rFonts w:eastAsia="等线" w:ascii="Arial" w:cs="Arial" w:hAnsi="Arial"/>
          <w:sz w:val="22"/>
        </w:rPr>
        <w:t>心电图</w:t>
      </w:r>
      <w:r>
        <w:rPr>
          <w:rFonts w:eastAsia="等线" w:ascii="Arial" w:cs="Arial" w:hAnsi="Arial"/>
          <w:sz w:val="22"/>
        </w:rPr>
        <w:t>开始日期和结束日期，X年X月X日—X年X月X日</w:t>
      </w:r>
    </w:p>
    <w:p>
      <w:pPr>
        <w:spacing w:before="120" w:after="120" w:line="288" w:lineRule="auto"/>
        <w:ind w:left="0"/>
        <w:jc w:val="left"/>
      </w:pPr>
      <w:r>
        <w:rPr>
          <w:rFonts w:eastAsia="等线" w:ascii="Arial" w:cs="Arial" w:hAnsi="Arial"/>
          <w:sz w:val="22"/>
        </w:rPr>
        <w:t>-展示正常值范围，320 ≤ x ≤ 480</w:t>
      </w:r>
    </w:p>
    <w:p>
      <w:pPr>
        <w:spacing w:before="120" w:after="120" w:line="288" w:lineRule="auto"/>
        <w:ind w:left="0"/>
        <w:jc w:val="left"/>
      </w:pPr>
      <w:r>
        <w:rPr>
          <w:rFonts w:eastAsia="等线" w:ascii="Arial" w:cs="Arial" w:hAnsi="Arial"/>
          <w:sz w:val="22"/>
        </w:rPr>
        <w:t>-默认不展示”选中轴”</w:t>
      </w:r>
    </w:p>
    <w:p>
      <w:pPr>
        <w:spacing w:before="120" w:after="120" w:line="288" w:lineRule="auto"/>
        <w:ind w:left="0"/>
        <w:jc w:val="left"/>
      </w:pPr>
      <w:r>
        <w:rPr>
          <w:rFonts w:eastAsia="等线" w:ascii="Arial" w:cs="Arial" w:hAnsi="Arial"/>
          <w:sz w:val="22"/>
        </w:rPr>
        <w:t xml:space="preserve">      -当用户点击趋势图某位置，展示”选中轴”隐藏“范围值”，展示“当前值 &amp; 测量开始时间”；</w:t>
      </w:r>
    </w:p>
    <w:p>
      <w:pPr>
        <w:spacing w:before="120" w:after="120" w:line="288" w:lineRule="auto"/>
        <w:ind w:left="0"/>
        <w:jc w:val="left"/>
      </w:pPr>
      <w:r>
        <w:rPr>
          <w:rFonts w:eastAsia="等线" w:ascii="Arial" w:cs="Arial" w:hAnsi="Arial"/>
          <w:sz w:val="22"/>
        </w:rPr>
        <w:t xml:space="preserve">      -点击空白区域，隐藏“选中轴”、隐藏“当前值 &amp; 测量开始时间”，展示“范围值”；</w:t>
      </w:r>
    </w:p>
    <w:p>
      <w:pPr>
        <w:spacing w:before="120" w:after="120" w:line="288" w:lineRule="auto"/>
        <w:ind w:left="0"/>
        <w:jc w:val="left"/>
      </w:pPr>
      <w:r>
        <w:drawing>
          <wp:inline distT="0" distR="0" distB="0" distL="0">
            <wp:extent cx="4438650" cy="26193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5"/>
                    <a:stretch>
                      <a:fillRect/>
                    </a:stretch>
                  </pic:blipFill>
                  <pic:spPr>
                    <a:xfrm>
                      <a:off x="0" y="0"/>
                      <a:ext cx="4438650" cy="2619375"/>
                    </a:xfrm>
                    <a:prstGeom prst="rect">
                      <a:avLst/>
                    </a:prstGeom>
                  </pic:spPr>
                </pic:pic>
              </a:graphicData>
            </a:graphic>
          </wp:inline>
        </w:drawing>
      </w:r>
    </w:p>
    <w:p>
      <w:pPr>
        <w:pStyle w:val="3"/>
        <w:spacing w:before="300" w:after="120" w:line="288" w:lineRule="auto"/>
        <w:ind w:left="0"/>
        <w:jc w:val="left"/>
        <w:outlineLvl w:val="2"/>
      </w:pPr>
      <w:bookmarkStart w:name="heading_34" w:id="34"/>
      <w:r>
        <w:rPr>
          <w:rFonts w:eastAsia="等线" w:ascii="Arial" w:cs="Arial" w:hAnsi="Arial"/>
          <w:b w:val="true"/>
          <w:sz w:val="30"/>
        </w:rPr>
        <w:t>2、异常占比饼图</w:t>
      </w:r>
      <w:bookmarkEnd w:id="34"/>
    </w:p>
    <w:p>
      <w:pPr>
        <w:spacing w:before="120" w:after="120" w:line="288" w:lineRule="auto"/>
        <w:ind w:left="0"/>
        <w:jc w:val="left"/>
      </w:pPr>
      <w:r>
        <w:drawing>
          <wp:inline distT="0" distR="0" distB="0" distL="0">
            <wp:extent cx="4876800" cy="24955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6"/>
                    <a:stretch>
                      <a:fillRect/>
                    </a:stretch>
                  </pic:blipFill>
                  <pic:spPr>
                    <a:xfrm>
                      <a:off x="0" y="0"/>
                      <a:ext cx="4876800" cy="2495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1、QT间期占比饼状图，保证加载效率，加载动画，画圆</w:t>
      </w:r>
    </w:p>
    <w:p>
      <w:pPr>
        <w:spacing w:before="120" w:after="120" w:line="288" w:lineRule="auto"/>
        <w:ind w:left="0"/>
        <w:jc w:val="left"/>
      </w:pPr>
      <w:r>
        <w:rPr>
          <w:rFonts w:eastAsia="等线" w:ascii="Arial" w:cs="Arial" w:hAnsi="Arial"/>
          <w:sz w:val="22"/>
        </w:rPr>
        <w:t>-默认展示，三部分，QT间期值正常，QT间期值异常、QT间期值危急，相加100%；</w:t>
      </w:r>
    </w:p>
    <w:p>
      <w:pPr>
        <w:spacing w:before="120" w:after="120" w:line="288" w:lineRule="auto"/>
        <w:ind w:left="0"/>
        <w:jc w:val="left"/>
      </w:pPr>
      <w:r>
        <w:rPr>
          <w:rFonts w:eastAsia="等线" w:ascii="Arial" w:cs="Arial" w:hAnsi="Arial"/>
          <w:sz w:val="22"/>
        </w:rPr>
        <w:t>-QT间期正常值，绿色，320 ≤ x ≤ 480，次数，占比(次数/全部测量次数，值为整数)；</w:t>
      </w:r>
    </w:p>
    <w:p>
      <w:pPr>
        <w:spacing w:before="120" w:after="120" w:line="288" w:lineRule="auto"/>
        <w:ind w:left="0"/>
        <w:jc w:val="left"/>
      </w:pPr>
      <w:r>
        <w:rPr>
          <w:rFonts w:eastAsia="等线" w:ascii="Arial" w:cs="Arial" w:hAnsi="Arial"/>
          <w:sz w:val="22"/>
        </w:rPr>
        <w:t>-QT间期异常值，黄色，480 ＜ x ＜ 550、280 ≤ x ＜ 320，次数，占比(次数/全部测量次数，值为整数)；</w:t>
      </w:r>
    </w:p>
    <w:p>
      <w:pPr>
        <w:spacing w:before="120" w:after="120" w:line="288" w:lineRule="auto"/>
        <w:ind w:left="0"/>
        <w:jc w:val="left"/>
      </w:pPr>
      <w:r>
        <w:rPr>
          <w:rFonts w:eastAsia="等线" w:ascii="Arial" w:cs="Arial" w:hAnsi="Arial"/>
          <w:sz w:val="22"/>
        </w:rPr>
        <w:t>-QT间期危急值，红色，550 ≤ x ≤ 580，次数，占比(次数/全部测量次数，值为整数)；</w:t>
      </w:r>
    </w:p>
    <w:p>
      <w:pPr>
        <w:pStyle w:val="3"/>
        <w:spacing w:before="300" w:after="120" w:line="288" w:lineRule="auto"/>
        <w:ind w:left="0"/>
        <w:jc w:val="left"/>
        <w:outlineLvl w:val="2"/>
      </w:pPr>
      <w:bookmarkStart w:name="heading_35" w:id="35"/>
      <w:r>
        <w:rPr>
          <w:rFonts w:eastAsia="等线" w:ascii="Arial" w:cs="Arial" w:hAnsi="Arial"/>
          <w:b w:val="true"/>
          <w:sz w:val="30"/>
        </w:rPr>
        <w:t>3、数值分布</w:t>
      </w:r>
      <w:bookmarkEnd w:id="35"/>
    </w:p>
    <w:p>
      <w:pPr>
        <w:spacing w:before="120" w:after="120" w:line="288" w:lineRule="auto"/>
        <w:ind w:left="0"/>
        <w:jc w:val="left"/>
      </w:pPr>
      <w:r>
        <w:drawing>
          <wp:inline distT="0" distR="0" distB="0" distL="0">
            <wp:extent cx="4133850" cy="25812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7"/>
                    <a:stretch>
                      <a:fillRect/>
                    </a:stretch>
                  </pic:blipFill>
                  <pic:spPr>
                    <a:xfrm>
                      <a:off x="0" y="0"/>
                      <a:ext cx="4133850" cy="2581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1、QT间期占比饼状图，保证加载效率，加载动画，左到右</w:t>
      </w:r>
    </w:p>
    <w:p>
      <w:pPr>
        <w:spacing w:before="120" w:after="120" w:line="288" w:lineRule="auto"/>
        <w:ind w:left="0"/>
        <w:jc w:val="left"/>
      </w:pPr>
      <w:r>
        <w:rPr>
          <w:rFonts w:eastAsia="等线" w:ascii="Arial" w:cs="Arial" w:hAnsi="Arial"/>
          <w:sz w:val="22"/>
        </w:rPr>
        <w:t>-默认展示，三部分，QT间期正常值，QT间期正常值、QT间期异常值</w:t>
      </w:r>
    </w:p>
    <w:p>
      <w:pPr>
        <w:spacing w:before="120" w:after="120" w:line="288" w:lineRule="auto"/>
        <w:ind w:left="0"/>
        <w:jc w:val="left"/>
      </w:pPr>
      <w:r>
        <w:rPr>
          <w:rFonts w:eastAsia="等线" w:ascii="Arial" w:cs="Arial" w:hAnsi="Arial"/>
          <w:sz w:val="22"/>
        </w:rPr>
        <w:t>-QT间期正常值，绿色，320 ≤ x ≤ 480</w:t>
      </w:r>
    </w:p>
    <w:p>
      <w:pPr>
        <w:spacing w:before="120" w:after="120" w:line="288" w:lineRule="auto"/>
        <w:ind w:left="0"/>
        <w:jc w:val="left"/>
      </w:pPr>
      <w:r>
        <w:rPr>
          <w:rFonts w:eastAsia="等线" w:ascii="Arial" w:cs="Arial" w:hAnsi="Arial"/>
          <w:sz w:val="22"/>
        </w:rPr>
        <w:t xml:space="preserve">      -每10个数值为一个面积方块，330~340、340~350、350~360、…470~480，共15个;</w:t>
      </w:r>
    </w:p>
    <w:p>
      <w:pPr>
        <w:spacing w:before="120" w:after="120" w:line="288" w:lineRule="auto"/>
        <w:ind w:left="0"/>
        <w:jc w:val="left"/>
      </w:pPr>
      <w:r>
        <w:rPr>
          <w:rFonts w:eastAsia="等线" w:ascii="Arial" w:cs="Arial" w:hAnsi="Arial"/>
          <w:sz w:val="22"/>
        </w:rPr>
        <w:t xml:space="preserve">      -QT间期值个数落在对应区间的数量越多，面积方块越大；</w:t>
      </w:r>
    </w:p>
    <w:p>
      <w:pPr>
        <w:spacing w:before="120" w:after="120" w:line="288" w:lineRule="auto"/>
        <w:ind w:left="0"/>
        <w:jc w:val="left"/>
      </w:pPr>
      <w:r>
        <w:rPr>
          <w:rFonts w:eastAsia="等线" w:ascii="Arial" w:cs="Arial" w:hAnsi="Arial"/>
          <w:sz w:val="22"/>
        </w:rPr>
        <w:t xml:space="preserve">      -每个方块，展示范围值和数量，方块面积过小可隐藏；</w:t>
      </w:r>
    </w:p>
    <w:p>
      <w:pPr>
        <w:spacing w:before="120" w:after="120" w:line="288" w:lineRule="auto"/>
        <w:ind w:left="0"/>
        <w:jc w:val="left"/>
      </w:pPr>
      <w:r>
        <w:rPr>
          <w:rFonts w:eastAsia="等线" w:ascii="Arial" w:cs="Arial" w:hAnsi="Arial"/>
          <w:sz w:val="22"/>
        </w:rPr>
        <w:t xml:space="preserve">      -每个方块独立颜色(绿色渐变，越大越深)；</w:t>
      </w:r>
    </w:p>
    <w:p>
      <w:pPr>
        <w:spacing w:before="120" w:after="120" w:line="288" w:lineRule="auto"/>
        <w:ind w:left="0"/>
        <w:jc w:val="left"/>
      </w:pPr>
      <w:r>
        <w:rPr>
          <w:rFonts w:eastAsia="等线" w:ascii="Arial" w:cs="Arial" w:hAnsi="Arial"/>
          <w:sz w:val="22"/>
        </w:rPr>
        <w:t>-QT间期值异常，黄色，480 ＜ x ＜ 550、280 ≤ x ＜ 320</w:t>
      </w:r>
    </w:p>
    <w:p>
      <w:pPr>
        <w:spacing w:before="120" w:after="120" w:line="288" w:lineRule="auto"/>
        <w:ind w:left="0"/>
        <w:jc w:val="left"/>
      </w:pPr>
      <w:r>
        <w:rPr>
          <w:rFonts w:eastAsia="等线" w:ascii="Arial" w:cs="Arial" w:hAnsi="Arial"/>
          <w:sz w:val="22"/>
        </w:rPr>
        <w:t xml:space="preserve">      -每10个数值为一个面积方块，490~500、500~510、…530~540 | 280~290、290~300、300~310共9个;</w:t>
      </w:r>
    </w:p>
    <w:p>
      <w:pPr>
        <w:spacing w:before="120" w:after="120" w:line="288" w:lineRule="auto"/>
        <w:ind w:left="0"/>
        <w:jc w:val="left"/>
      </w:pPr>
      <w:r>
        <w:rPr>
          <w:rFonts w:eastAsia="等线" w:ascii="Arial" w:cs="Arial" w:hAnsi="Arial"/>
          <w:sz w:val="22"/>
        </w:rPr>
        <w:t xml:space="preserve">      -QT间期值个数落在对应区间的数量越多，面积方块越大；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-每个方块独立颜色(黄色渐变，越大越深)；</w:t>
      </w:r>
    </w:p>
    <w:p>
      <w:pPr>
        <w:spacing w:before="120" w:after="120" w:line="288" w:lineRule="auto"/>
        <w:ind w:left="0"/>
        <w:jc w:val="left"/>
      </w:pPr>
      <w:r>
        <w:rPr>
          <w:rFonts w:eastAsia="等线" w:ascii="Arial" w:cs="Arial" w:hAnsi="Arial"/>
          <w:sz w:val="22"/>
        </w:rPr>
        <w:t>-平均QT间期偏慢，红色，550 ≤ x ≤ 580</w:t>
      </w:r>
    </w:p>
    <w:p>
      <w:pPr>
        <w:spacing w:before="120" w:after="120" w:line="288" w:lineRule="auto"/>
        <w:ind w:left="0"/>
        <w:jc w:val="left"/>
      </w:pPr>
      <w:r>
        <w:rPr>
          <w:rFonts w:eastAsia="等线" w:ascii="Arial" w:cs="Arial" w:hAnsi="Arial"/>
          <w:sz w:val="22"/>
        </w:rPr>
        <w:t xml:space="preserve">      -每10个数值为一个面积方块，550~560、560~570、570~580共3个;</w:t>
      </w:r>
    </w:p>
    <w:p>
      <w:pPr>
        <w:spacing w:before="120" w:after="120" w:line="288" w:lineRule="auto"/>
        <w:ind w:left="0"/>
        <w:jc w:val="left"/>
      </w:pPr>
      <w:r>
        <w:rPr>
          <w:rFonts w:eastAsia="等线" w:ascii="Arial" w:cs="Arial" w:hAnsi="Arial"/>
          <w:sz w:val="22"/>
        </w:rPr>
        <w:t xml:space="preserve">      -QT间期值个数落在对应区间的数量越多，面积方块越大；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-每个方块独立颜色(红色渐变，越大越深)；</w:t>
      </w:r>
    </w:p>
    <w:p>
      <w:pPr>
        <w:spacing w:before="120" w:after="120" w:line="288" w:lineRule="auto"/>
        <w:ind w:left="0"/>
        <w:jc w:val="left"/>
      </w:pPr>
      <w:r>
        <w:rPr>
          <w:rFonts w:eastAsia="等线" w:ascii="Arial" w:cs="Arial" w:hAnsi="Arial"/>
          <w:sz w:val="22"/>
        </w:rPr>
        <w:t>-点击选中后，展示信息，再次点击或者点击空白处，取消选中状态</w:t>
      </w:r>
    </w:p>
    <w:p>
      <w:pPr>
        <w:spacing w:before="120" w:after="120" w:line="288" w:lineRule="auto"/>
        <w:ind w:left="0"/>
        <w:jc w:val="left"/>
      </w:pPr>
      <w:r>
        <w:drawing>
          <wp:inline distT="0" distR="0" distB="0" distL="0">
            <wp:extent cx="4391025" cy="19335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8"/>
                    <a:stretch>
                      <a:fillRect/>
                    </a:stretch>
                  </pic:blipFill>
                  <pic:spPr>
                    <a:xfrm>
                      <a:off x="0" y="0"/>
                      <a:ext cx="4391025" cy="1933575"/>
                    </a:xfrm>
                    <a:prstGeom prst="rect">
                      <a:avLst/>
                    </a:prstGeom>
                  </pic:spPr>
                </pic:pic>
              </a:graphicData>
            </a:graphic>
          </wp:inline>
        </w:drawing>
      </w:r>
    </w:p>
    <w:p>
      <w:pPr>
        <w:pStyle w:val="3"/>
        <w:spacing w:before="300" w:after="120" w:line="288" w:lineRule="auto"/>
        <w:ind w:left="0"/>
        <w:jc w:val="left"/>
        <w:outlineLvl w:val="2"/>
      </w:pPr>
      <w:bookmarkStart w:name="heading_36" w:id="36"/>
      <w:r>
        <w:rPr>
          <w:rFonts w:eastAsia="等线" w:ascii="Arial" w:cs="Arial" w:hAnsi="Arial"/>
          <w:b w:val="true"/>
          <w:sz w:val="30"/>
        </w:rPr>
        <w:t>4、文案</w:t>
      </w:r>
      <w:bookmarkEnd w:id="3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15"/>
        <w:gridCol w:w="6465"/>
      </w:tblGrid>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QT间期值趋势</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QT间期是从心室收缩的结束到心室再次充分恢复为正常的电位水平所需的时间，长期监测QT间期趋势，可以及早发现可能存在的心律失常问题、可以判断</w:t>
            </w:r>
            <w:r>
              <w:rPr>
                <w:rFonts w:eastAsia="等线" w:ascii="Arial" w:cs="Arial" w:hAnsi="Arial"/>
                <w:sz w:val="22"/>
              </w:rPr>
              <w:t>心脏</w:t>
            </w:r>
            <w:r>
              <w:rPr>
                <w:rFonts w:eastAsia="等线" w:ascii="Arial" w:cs="Arial" w:hAnsi="Arial"/>
                <w:sz w:val="22"/>
              </w:rPr>
              <w:t>是否存在潜在的传导问题、可以帮助预测心血管疾病潜在风险。</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QT间期值占比、分布</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QT间期占比、分布是指记录QT间期数据后，将QT间期值按照一定的规则或阈值进行分类和计算，得出不同QT间期参数所占的比例和分布的结果。这样统计可以有助于评估</w:t>
            </w:r>
            <w:r>
              <w:rPr>
                <w:rFonts w:eastAsia="等线" w:ascii="Arial" w:cs="Arial" w:hAnsi="Arial"/>
                <w:sz w:val="22"/>
              </w:rPr>
              <w:t>心脏</w:t>
            </w:r>
            <w:r>
              <w:rPr>
                <w:rFonts w:eastAsia="等线" w:ascii="Arial" w:cs="Arial" w:hAnsi="Arial"/>
                <w:sz w:val="22"/>
              </w:rPr>
              <w:t>功能、预测心血管风险、识别心律失常以及了解自律神经调节情况。</w:t>
            </w:r>
          </w:p>
        </w:tc>
      </w:tr>
    </w:tbl>
    <w:p>
      <w:pPr>
        <w:pStyle w:val="2"/>
        <w:spacing w:before="320" w:after="120" w:line="288" w:lineRule="auto"/>
        <w:ind w:left="0"/>
        <w:jc w:val="left"/>
        <w:outlineLvl w:val="1"/>
      </w:pPr>
      <w:bookmarkStart w:name="heading_37" w:id="37"/>
      <w:r>
        <w:rPr>
          <w:rFonts w:eastAsia="等线" w:ascii="Arial" w:cs="Arial" w:hAnsi="Arial"/>
          <w:b w:val="true"/>
          <w:sz w:val="32"/>
        </w:rPr>
        <w:t>1.4.4、QTc</w:t>
      </w:r>
      <w:bookmarkEnd w:id="37"/>
    </w:p>
    <w:p>
      <w:pPr>
        <w:spacing w:before="120" w:after="120" w:line="288" w:lineRule="auto"/>
        <w:ind w:left="0"/>
        <w:jc w:val="left"/>
      </w:pPr>
      <w:r>
        <w:drawing>
          <wp:inline distT="0" distR="0" distB="0" distL="0">
            <wp:extent cx="3162300" cy="91535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9"/>
                    <a:stretch>
                      <a:fillRect/>
                    </a:stretch>
                  </pic:blipFill>
                  <pic:spPr>
                    <a:xfrm>
                      <a:off x="0" y="0"/>
                      <a:ext cx="3162300" cy="9153525"/>
                    </a:xfrm>
                    <a:prstGeom prst="rect">
                      <a:avLst/>
                    </a:prstGeom>
                  </pic:spPr>
                </pic:pic>
              </a:graphicData>
            </a:graphic>
          </wp:inline>
        </w:drawing>
      </w:r>
    </w:p>
    <w:p>
      <w:pPr>
        <w:pStyle w:val="3"/>
        <w:spacing w:before="300" w:after="120" w:line="288" w:lineRule="auto"/>
        <w:ind w:left="0"/>
        <w:jc w:val="left"/>
        <w:outlineLvl w:val="2"/>
      </w:pPr>
      <w:bookmarkStart w:name="heading_38" w:id="38"/>
      <w:r>
        <w:rPr>
          <w:rFonts w:eastAsia="等线" w:ascii="Arial" w:cs="Arial" w:hAnsi="Arial"/>
          <w:b w:val="true"/>
          <w:sz w:val="30"/>
        </w:rPr>
        <w:t>1、趋势图</w:t>
      </w:r>
      <w:bookmarkEnd w:id="38"/>
    </w:p>
    <w:p>
      <w:pPr>
        <w:spacing w:before="120" w:after="120" w:line="288" w:lineRule="auto"/>
        <w:ind w:left="0"/>
        <w:jc w:val="left"/>
      </w:pPr>
      <w:r>
        <w:rPr>
          <w:rFonts w:eastAsia="等线" w:ascii="Arial" w:cs="Arial" w:hAnsi="Arial"/>
          <w:sz w:val="22"/>
        </w:rPr>
        <w:t>1、QTc平均值选择按钮</w:t>
      </w:r>
    </w:p>
    <w:p>
      <w:pPr>
        <w:spacing w:before="120" w:after="120" w:line="288" w:lineRule="auto"/>
        <w:ind w:left="0"/>
        <w:jc w:val="left"/>
      </w:pPr>
      <w:r>
        <w:rPr>
          <w:rFonts w:eastAsia="等线" w:ascii="Arial" w:cs="Arial" w:hAnsi="Arial"/>
          <w:sz w:val="22"/>
        </w:rPr>
        <w:t>-默认选中，红色高亮</w:t>
      </w:r>
    </w:p>
    <w:p>
      <w:pPr>
        <w:spacing w:before="120" w:after="120" w:line="288" w:lineRule="auto"/>
        <w:ind w:left="0"/>
        <w:jc w:val="left"/>
      </w:pPr>
      <w:r>
        <w:rPr>
          <w:rFonts w:eastAsia="等线" w:ascii="Arial" w:cs="Arial" w:hAnsi="Arial"/>
          <w:sz w:val="22"/>
        </w:rPr>
        <w:t>-展示用户全部</w:t>
      </w:r>
      <w:r>
        <w:rPr>
          <w:rFonts w:eastAsia="等线" w:ascii="Arial" w:cs="Arial" w:hAnsi="Arial"/>
          <w:sz w:val="22"/>
        </w:rPr>
        <w:t>心电图</w:t>
      </w:r>
      <w:r>
        <w:rPr>
          <w:rFonts w:eastAsia="等线" w:ascii="Arial" w:cs="Arial" w:hAnsi="Arial"/>
          <w:sz w:val="22"/>
        </w:rPr>
        <w:t>平均QTc的QTc平均值；</w:t>
      </w:r>
    </w:p>
    <w:p>
      <w:pPr>
        <w:spacing w:before="120" w:after="120" w:line="288" w:lineRule="auto"/>
        <w:ind w:left="0"/>
        <w:jc w:val="left"/>
      </w:pPr>
      <w:r>
        <w:rPr>
          <w:rFonts w:eastAsia="等线" w:ascii="Arial" w:cs="Arial" w:hAnsi="Arial"/>
          <w:sz w:val="22"/>
        </w:rPr>
        <w:t>2、QTc值趋势图，保证加载效率，加载动画，从左至右</w:t>
      </w:r>
    </w:p>
    <w:p>
      <w:pPr>
        <w:spacing w:before="120" w:after="120" w:line="288" w:lineRule="auto"/>
        <w:ind w:left="0"/>
        <w:jc w:val="left"/>
      </w:pPr>
      <w:r>
        <w:rPr>
          <w:rFonts w:eastAsia="等线" w:ascii="Arial" w:cs="Arial" w:hAnsi="Arial"/>
          <w:sz w:val="22"/>
        </w:rPr>
        <w:t>-默认展示用户所有</w:t>
      </w:r>
      <w:r>
        <w:rPr>
          <w:rFonts w:eastAsia="等线" w:ascii="Arial" w:cs="Arial" w:hAnsi="Arial"/>
          <w:sz w:val="22"/>
        </w:rPr>
        <w:t>心电图</w:t>
      </w:r>
      <w:r>
        <w:rPr>
          <w:rFonts w:eastAsia="等线" w:ascii="Arial" w:cs="Arial" w:hAnsi="Arial"/>
          <w:sz w:val="22"/>
        </w:rPr>
        <w:t>的QTc值范围，如320-480(最小值-最大值)；</w:t>
      </w:r>
    </w:p>
    <w:p>
      <w:pPr>
        <w:spacing w:before="120" w:after="120" w:line="288" w:lineRule="auto"/>
        <w:ind w:left="0"/>
        <w:jc w:val="left"/>
      </w:pPr>
      <w:r>
        <w:rPr>
          <w:rFonts w:eastAsia="等线" w:ascii="Arial" w:cs="Arial" w:hAnsi="Arial"/>
          <w:sz w:val="22"/>
        </w:rPr>
        <w:t>-横坐标为次数(超过X次，支持左右滑动)，纵坐标(280 ≤ x ≤ 580，间隔100，超出隐藏)为QTc值；</w:t>
      </w:r>
    </w:p>
    <w:p>
      <w:pPr>
        <w:spacing w:before="120" w:after="120" w:line="288" w:lineRule="auto"/>
        <w:ind w:left="0"/>
        <w:jc w:val="left"/>
      </w:pPr>
      <w:r>
        <w:rPr>
          <w:rFonts w:eastAsia="等线" w:ascii="Arial" w:cs="Arial" w:hAnsi="Arial"/>
          <w:sz w:val="22"/>
        </w:rPr>
        <w:t>-展示所有</w:t>
      </w:r>
      <w:r>
        <w:rPr>
          <w:rFonts w:eastAsia="等线" w:ascii="Arial" w:cs="Arial" w:hAnsi="Arial"/>
          <w:sz w:val="22"/>
        </w:rPr>
        <w:t>心电图</w:t>
      </w:r>
      <w:r>
        <w:rPr>
          <w:rFonts w:eastAsia="等线" w:ascii="Arial" w:cs="Arial" w:hAnsi="Arial"/>
          <w:sz w:val="22"/>
        </w:rPr>
        <w:t>开始日期和结束日期，X年X月X日—X年X月X日；</w:t>
      </w:r>
    </w:p>
    <w:p>
      <w:pPr>
        <w:spacing w:before="120" w:after="120" w:line="288" w:lineRule="auto"/>
        <w:ind w:left="0"/>
        <w:jc w:val="left"/>
      </w:pPr>
      <w:r>
        <w:rPr>
          <w:rFonts w:eastAsia="等线" w:ascii="Arial" w:cs="Arial" w:hAnsi="Arial"/>
          <w:sz w:val="22"/>
        </w:rPr>
        <w:t>-展示正常值范围，320 ≤ x ≤ 480；</w:t>
      </w:r>
    </w:p>
    <w:p>
      <w:pPr>
        <w:spacing w:before="120" w:after="120" w:line="288" w:lineRule="auto"/>
        <w:ind w:left="0"/>
        <w:jc w:val="left"/>
      </w:pPr>
      <w:r>
        <w:rPr>
          <w:rFonts w:eastAsia="等线" w:ascii="Arial" w:cs="Arial" w:hAnsi="Arial"/>
          <w:sz w:val="22"/>
        </w:rPr>
        <w:t>-默认不展示”选中轴”</w:t>
      </w:r>
    </w:p>
    <w:p>
      <w:pPr>
        <w:spacing w:before="120" w:after="120" w:line="288" w:lineRule="auto"/>
        <w:ind w:left="0" w:firstLine="420"/>
        <w:jc w:val="left"/>
      </w:pPr>
      <w:r>
        <w:rPr>
          <w:rFonts w:eastAsia="等线" w:ascii="Arial" w:cs="Arial" w:hAnsi="Arial"/>
          <w:sz w:val="22"/>
        </w:rPr>
        <w:t>-当用户点击趋势图某位置，展示”选中轴”隐藏“范围值”，展示“当前值 &amp; 测量开始时间”；</w:t>
      </w:r>
    </w:p>
    <w:p>
      <w:pPr>
        <w:spacing w:before="120" w:after="120" w:line="288" w:lineRule="auto"/>
        <w:ind w:left="0" w:firstLine="420"/>
        <w:jc w:val="left"/>
      </w:pPr>
      <w:r>
        <w:rPr>
          <w:rFonts w:eastAsia="等线" w:ascii="Arial" w:cs="Arial" w:hAnsi="Arial"/>
          <w:sz w:val="22"/>
        </w:rPr>
        <w:t>-点击空白区域，隐藏“选中轴”、隐藏“当前值 &amp; 测量开始时间”，展示“范围值”；</w:t>
      </w:r>
    </w:p>
    <w:p>
      <w:pPr>
        <w:pStyle w:val="3"/>
        <w:spacing w:before="300" w:after="120" w:line="288" w:lineRule="auto"/>
        <w:ind w:left="0"/>
        <w:jc w:val="left"/>
        <w:outlineLvl w:val="2"/>
      </w:pPr>
      <w:bookmarkStart w:name="heading_39" w:id="39"/>
      <w:r>
        <w:rPr>
          <w:rFonts w:eastAsia="等线" w:ascii="Arial" w:cs="Arial" w:hAnsi="Arial"/>
          <w:b w:val="true"/>
          <w:sz w:val="30"/>
        </w:rPr>
        <w:t>2、异常占比饼图</w:t>
      </w:r>
      <w:bookmarkEnd w:id="39"/>
    </w:p>
    <w:p>
      <w:pPr>
        <w:spacing w:before="120" w:after="120" w:line="288" w:lineRule="auto"/>
        <w:ind w:left="0"/>
        <w:jc w:val="left"/>
      </w:pPr>
      <w:r>
        <w:drawing>
          <wp:inline distT="0" distR="0" distB="0" distL="0">
            <wp:extent cx="3467100" cy="17811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0"/>
                    <a:stretch>
                      <a:fillRect/>
                    </a:stretch>
                  </pic:blipFill>
                  <pic:spPr>
                    <a:xfrm>
                      <a:off x="0" y="0"/>
                      <a:ext cx="3467100" cy="1781175"/>
                    </a:xfrm>
                    <a:prstGeom prst="rect">
                      <a:avLst/>
                    </a:prstGeom>
                  </pic:spPr>
                </pic:pic>
              </a:graphicData>
            </a:graphic>
          </wp:inline>
        </w:drawing>
      </w:r>
    </w:p>
    <w:p>
      <w:pPr>
        <w:pStyle w:val="3"/>
        <w:spacing w:before="300" w:after="120" w:line="288" w:lineRule="auto"/>
        <w:ind w:left="0"/>
        <w:jc w:val="left"/>
        <w:outlineLvl w:val="2"/>
      </w:pPr>
      <w:bookmarkStart w:name="heading_40" w:id="40"/>
      <w:r>
        <w:rPr>
          <w:rFonts w:eastAsia="等线" w:ascii="Arial" w:cs="Arial" w:hAnsi="Arial"/>
          <w:b w:val="true"/>
          <w:sz w:val="30"/>
        </w:rPr>
        <w:t>3、数值分布</w:t>
      </w:r>
      <w:bookmarkEnd w:id="40"/>
    </w:p>
    <w:p>
      <w:pPr>
        <w:spacing w:before="120" w:after="120" w:line="288" w:lineRule="auto"/>
        <w:ind w:left="0"/>
        <w:jc w:val="left"/>
      </w:pPr>
      <w:r>
        <w:drawing>
          <wp:inline distT="0" distR="0" distB="0" distL="0">
            <wp:extent cx="3105150" cy="19335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37"/>
                    <a:stretch>
                      <a:fillRect/>
                    </a:stretch>
                  </pic:blipFill>
                  <pic:spPr>
                    <a:xfrm>
                      <a:off x="0" y="0"/>
                      <a:ext cx="3105150" cy="1933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1、QTc占比饼状图，保证加载效率，加载动画，左到右</w:t>
      </w:r>
    </w:p>
    <w:p>
      <w:pPr>
        <w:spacing w:before="120" w:after="120" w:line="288" w:lineRule="auto"/>
        <w:ind w:left="0"/>
        <w:jc w:val="left"/>
      </w:pPr>
      <w:r>
        <w:rPr>
          <w:rFonts w:eastAsia="等线" w:ascii="Arial" w:cs="Arial" w:hAnsi="Arial"/>
          <w:sz w:val="22"/>
        </w:rPr>
        <w:t>-默认展示，三部分，QTc正常值，QTc正常值、QTc异常值</w:t>
      </w:r>
    </w:p>
    <w:p>
      <w:pPr>
        <w:spacing w:before="120" w:after="120" w:line="288" w:lineRule="auto"/>
        <w:ind w:left="0"/>
        <w:jc w:val="left"/>
      </w:pPr>
      <w:r>
        <w:rPr>
          <w:rFonts w:eastAsia="等线" w:ascii="Arial" w:cs="Arial" w:hAnsi="Arial"/>
          <w:sz w:val="22"/>
        </w:rPr>
        <w:t>-QTc正常值，绿色，320 ≤ x ≤ 480</w:t>
      </w:r>
    </w:p>
    <w:p>
      <w:pPr>
        <w:spacing w:before="120" w:after="120" w:line="288" w:lineRule="auto"/>
        <w:ind w:left="0"/>
        <w:jc w:val="left"/>
      </w:pPr>
      <w:r>
        <w:rPr>
          <w:rFonts w:eastAsia="等线" w:ascii="Arial" w:cs="Arial" w:hAnsi="Arial"/>
          <w:sz w:val="22"/>
        </w:rPr>
        <w:t xml:space="preserve">      -每10个数值为一个面积方块，330~340、340~350、350~360、…470~480，共15个;;</w:t>
      </w:r>
    </w:p>
    <w:p>
      <w:pPr>
        <w:spacing w:before="120" w:after="120" w:line="288" w:lineRule="auto"/>
        <w:ind w:left="0"/>
        <w:jc w:val="left"/>
      </w:pPr>
      <w:r>
        <w:rPr>
          <w:rFonts w:eastAsia="等线" w:ascii="Arial" w:cs="Arial" w:hAnsi="Arial"/>
          <w:sz w:val="22"/>
        </w:rPr>
        <w:t xml:space="preserve">      -QTc值个数落在对应区间的数量越多，面积方块越大；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-每个方块独立颜色(绿色渐变，越大越深)；</w:t>
      </w:r>
    </w:p>
    <w:p>
      <w:pPr>
        <w:spacing w:before="120" w:after="120" w:line="288" w:lineRule="auto"/>
        <w:ind w:left="0"/>
        <w:jc w:val="left"/>
      </w:pPr>
      <w:r>
        <w:rPr>
          <w:rFonts w:eastAsia="等线" w:ascii="Arial" w:cs="Arial" w:hAnsi="Arial"/>
          <w:sz w:val="22"/>
        </w:rPr>
        <w:t>-QTc值异常，黄色，480 ＜ x ＜ 550、280 ≤ x ＜ 320</w:t>
      </w:r>
    </w:p>
    <w:p>
      <w:pPr>
        <w:spacing w:before="120" w:after="120" w:line="288" w:lineRule="auto"/>
        <w:ind w:left="0"/>
        <w:jc w:val="left"/>
      </w:pPr>
      <w:r>
        <w:rPr>
          <w:rFonts w:eastAsia="等线" w:ascii="Arial" w:cs="Arial" w:hAnsi="Arial"/>
          <w:sz w:val="22"/>
        </w:rPr>
        <w:t xml:space="preserve">      -每10个数值为一个面积方块，490~500、500~510…530~540 | 280~290、290~300、300~310共9个;</w:t>
      </w:r>
    </w:p>
    <w:p>
      <w:pPr>
        <w:spacing w:before="120" w:after="120" w:line="288" w:lineRule="auto"/>
        <w:ind w:left="0"/>
        <w:jc w:val="left"/>
      </w:pPr>
      <w:r>
        <w:rPr>
          <w:rFonts w:eastAsia="等线" w:ascii="Arial" w:cs="Arial" w:hAnsi="Arial"/>
          <w:sz w:val="22"/>
        </w:rPr>
        <w:t xml:space="preserve">      -QTc值个数落在对应区间的数量越多，面积方块越大；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-每个方块独立颜色(黄色渐变，越大越深)；</w:t>
      </w:r>
    </w:p>
    <w:p>
      <w:pPr>
        <w:spacing w:before="120" w:after="120" w:line="288" w:lineRule="auto"/>
        <w:ind w:left="0"/>
        <w:jc w:val="left"/>
      </w:pPr>
      <w:r>
        <w:rPr>
          <w:rFonts w:eastAsia="等线" w:ascii="Arial" w:cs="Arial" w:hAnsi="Arial"/>
          <w:sz w:val="22"/>
        </w:rPr>
        <w:t>-平均QTc偏慢，红色，550 ≤ x ≤ 580</w:t>
      </w:r>
    </w:p>
    <w:p>
      <w:pPr>
        <w:spacing w:before="120" w:after="120" w:line="288" w:lineRule="auto"/>
        <w:ind w:left="0"/>
        <w:jc w:val="left"/>
      </w:pPr>
      <w:r>
        <w:rPr>
          <w:rFonts w:eastAsia="等线" w:ascii="Arial" w:cs="Arial" w:hAnsi="Arial"/>
          <w:sz w:val="22"/>
        </w:rPr>
        <w:t xml:space="preserve">      -每10个数值为一个面积方块，550~560、560~570、570~580共3个;</w:t>
      </w:r>
    </w:p>
    <w:p>
      <w:pPr>
        <w:spacing w:before="120" w:after="120" w:line="288" w:lineRule="auto"/>
        <w:ind w:left="0"/>
        <w:jc w:val="left"/>
      </w:pPr>
      <w:r>
        <w:rPr>
          <w:rFonts w:eastAsia="等线" w:ascii="Arial" w:cs="Arial" w:hAnsi="Arial"/>
          <w:sz w:val="22"/>
        </w:rPr>
        <w:t xml:space="preserve">      -QTc值个数落在对应区间的数量越多，面积方块越大；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-每个方块独立颜色(红色渐变，越大越深)；</w:t>
      </w:r>
    </w:p>
    <w:p>
      <w:pPr>
        <w:spacing w:before="120" w:after="120" w:line="288" w:lineRule="auto"/>
        <w:ind w:left="0"/>
        <w:jc w:val="left"/>
      </w:pPr>
      <w:r>
        <w:rPr>
          <w:rFonts w:eastAsia="等线" w:ascii="Arial" w:cs="Arial" w:hAnsi="Arial"/>
          <w:sz w:val="22"/>
        </w:rPr>
        <w:t>-点击选中后，展示信息，再次点击或者点击空白处，取消选中状态</w:t>
      </w:r>
    </w:p>
    <w:p>
      <w:pPr>
        <w:spacing w:before="120" w:after="120" w:line="288" w:lineRule="auto"/>
        <w:ind w:left="0"/>
        <w:jc w:val="left"/>
      </w:pPr>
      <w:r>
        <w:drawing>
          <wp:inline distT="0" distR="0" distB="0" distL="0">
            <wp:extent cx="3257550" cy="14382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1"/>
                    <a:stretch>
                      <a:fillRect/>
                    </a:stretch>
                  </pic:blipFill>
                  <pic:spPr>
                    <a:xfrm>
                      <a:off x="0" y="0"/>
                      <a:ext cx="3257550" cy="1438275"/>
                    </a:xfrm>
                    <a:prstGeom prst="rect">
                      <a:avLst/>
                    </a:prstGeom>
                  </pic:spPr>
                </pic:pic>
              </a:graphicData>
            </a:graphic>
          </wp:inline>
        </w:drawing>
      </w:r>
    </w:p>
    <w:p>
      <w:pPr>
        <w:pStyle w:val="3"/>
        <w:spacing w:before="300" w:after="120" w:line="288" w:lineRule="auto"/>
        <w:ind w:left="0"/>
        <w:jc w:val="left"/>
        <w:outlineLvl w:val="2"/>
      </w:pPr>
      <w:bookmarkStart w:name="heading_41" w:id="41"/>
      <w:r>
        <w:rPr>
          <w:rFonts w:eastAsia="等线" w:ascii="Arial" w:cs="Arial" w:hAnsi="Arial"/>
          <w:b w:val="true"/>
          <w:sz w:val="30"/>
        </w:rPr>
        <w:t>4、文案</w:t>
      </w:r>
      <w:bookmarkEnd w:id="4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15"/>
        <w:gridCol w:w="6465"/>
      </w:tblGrid>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QTc值趋势</w:t>
            </w: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QTc是根据心率对QT间期的矫正值，长期监测QTc值趋势，可以及早发现可能存在的心律失常问题、可以判断</w:t>
            </w:r>
            <w:r>
              <w:rPr>
                <w:rFonts w:eastAsia="等线" w:ascii="Arial" w:cs="Arial" w:hAnsi="Arial"/>
                <w:sz w:val="22"/>
              </w:rPr>
              <w:t>心脏</w:t>
            </w:r>
            <w:r>
              <w:rPr>
                <w:rFonts w:eastAsia="等线" w:ascii="Arial" w:cs="Arial" w:hAnsi="Arial"/>
                <w:sz w:val="22"/>
              </w:rPr>
              <w:t>是否存在潜在的传导问题、可以帮助预测心血管疾病潜在风险。</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QTc值占比、分布</w:t>
            </w:r>
          </w:p>
          <w:p>
            <w:pPr>
              <w:spacing w:before="120" w:after="120" w:line="288" w:lineRule="auto"/>
              <w:ind w:left="0"/>
              <w:jc w:val="left"/>
            </w:pPr>
          </w:p>
        </w:tc>
        <w:tc>
          <w:tcPr>
            <w:tcW w:w="646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QTc值占比、分布是指记录QTc数据后，将QTc值按照一定的规则或阈值进行分类和计算，得出不同QTchao参数所占的比例和分布的结果。这样统计可以有助于评估</w:t>
            </w:r>
            <w:r>
              <w:rPr>
                <w:rFonts w:eastAsia="等线" w:ascii="Arial" w:cs="Arial" w:hAnsi="Arial"/>
                <w:sz w:val="22"/>
              </w:rPr>
              <w:t>心脏</w:t>
            </w:r>
            <w:r>
              <w:rPr>
                <w:rFonts w:eastAsia="等线" w:ascii="Arial" w:cs="Arial" w:hAnsi="Arial"/>
                <w:sz w:val="22"/>
              </w:rPr>
              <w:t>功能、预测心血管风险、识别心律失常以及了解自律神经调节情况。</w:t>
            </w:r>
          </w:p>
        </w:tc>
      </w:tr>
    </w:tbl>
    <w:p>
      <w:pPr>
        <w:pStyle w:val="2"/>
        <w:spacing w:before="320" w:after="120" w:line="288" w:lineRule="auto"/>
        <w:ind w:left="0"/>
        <w:jc w:val="left"/>
        <w:outlineLvl w:val="1"/>
      </w:pPr>
      <w:bookmarkStart w:name="heading_42" w:id="42"/>
      <w:r>
        <w:rPr>
          <w:rFonts w:eastAsia="等线" w:ascii="Arial" w:cs="Arial" w:hAnsi="Arial"/>
          <w:b w:val="true"/>
          <w:sz w:val="32"/>
        </w:rPr>
        <w:t>1.4.5、QRS波时限</w:t>
      </w:r>
      <w:bookmarkEnd w:id="42"/>
    </w:p>
    <w:p>
      <w:pPr>
        <w:spacing w:before="120" w:after="120" w:line="288" w:lineRule="auto"/>
        <w:ind w:left="0"/>
        <w:jc w:val="left"/>
      </w:pPr>
      <w:r>
        <w:drawing>
          <wp:inline distT="0" distR="0" distB="0" distL="0">
            <wp:extent cx="4057650" cy="117443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2"/>
                    <a:stretch>
                      <a:fillRect/>
                    </a:stretch>
                  </pic:blipFill>
                  <pic:spPr>
                    <a:xfrm>
                      <a:off x="0" y="0"/>
                      <a:ext cx="4057650" cy="11744325"/>
                    </a:xfrm>
                    <a:prstGeom prst="rect">
                      <a:avLst/>
                    </a:prstGeom>
                  </pic:spPr>
                </pic:pic>
              </a:graphicData>
            </a:graphic>
          </wp:inline>
        </w:drawing>
      </w:r>
    </w:p>
    <w:p>
      <w:pPr>
        <w:pStyle w:val="3"/>
        <w:spacing w:before="300" w:after="120" w:line="288" w:lineRule="auto"/>
        <w:ind w:left="0"/>
        <w:jc w:val="left"/>
        <w:outlineLvl w:val="2"/>
      </w:pPr>
      <w:bookmarkStart w:name="heading_43" w:id="43"/>
      <w:r>
        <w:rPr>
          <w:rFonts w:eastAsia="等线" w:ascii="Arial" w:cs="Arial" w:hAnsi="Arial"/>
          <w:b w:val="true"/>
          <w:sz w:val="30"/>
        </w:rPr>
        <w:t>1、趋势图</w:t>
      </w:r>
      <w:bookmarkEnd w:id="43"/>
    </w:p>
    <w:p>
      <w:pPr>
        <w:spacing w:before="120" w:after="120" w:line="288" w:lineRule="auto"/>
        <w:ind w:left="0"/>
        <w:jc w:val="left"/>
      </w:pPr>
      <w:r>
        <w:rPr>
          <w:rFonts w:eastAsia="等线" w:ascii="Arial" w:cs="Arial" w:hAnsi="Arial"/>
          <w:sz w:val="22"/>
        </w:rPr>
        <w:t>1、QRS波时限平均值选择按钮</w:t>
      </w:r>
    </w:p>
    <w:p>
      <w:pPr>
        <w:spacing w:before="120" w:after="120" w:line="288" w:lineRule="auto"/>
        <w:ind w:left="0"/>
        <w:jc w:val="left"/>
      </w:pPr>
      <w:r>
        <w:rPr>
          <w:rFonts w:eastAsia="等线" w:ascii="Arial" w:cs="Arial" w:hAnsi="Arial"/>
          <w:sz w:val="22"/>
        </w:rPr>
        <w:t>-默认选中，红色高亮</w:t>
      </w:r>
    </w:p>
    <w:p>
      <w:pPr>
        <w:spacing w:before="120" w:after="120" w:line="288" w:lineRule="auto"/>
        <w:ind w:left="0"/>
        <w:jc w:val="left"/>
      </w:pPr>
      <w:r>
        <w:rPr>
          <w:rFonts w:eastAsia="等线" w:ascii="Arial" w:cs="Arial" w:hAnsi="Arial"/>
          <w:sz w:val="22"/>
        </w:rPr>
        <w:t>-展示用户全部</w:t>
      </w:r>
      <w:r>
        <w:rPr>
          <w:rFonts w:eastAsia="等线" w:ascii="Arial" w:cs="Arial" w:hAnsi="Arial"/>
          <w:sz w:val="22"/>
        </w:rPr>
        <w:t>心电图</w:t>
      </w:r>
      <w:r>
        <w:rPr>
          <w:rFonts w:eastAsia="等线" w:ascii="Arial" w:cs="Arial" w:hAnsi="Arial"/>
          <w:sz w:val="22"/>
        </w:rPr>
        <w:t>平均QRS波时限的QRS波时限平均值，ms；</w:t>
      </w:r>
    </w:p>
    <w:p>
      <w:pPr>
        <w:spacing w:before="120" w:after="120" w:line="288" w:lineRule="auto"/>
        <w:ind w:left="0"/>
        <w:jc w:val="left"/>
      </w:pPr>
      <w:r>
        <w:rPr>
          <w:rFonts w:eastAsia="等线" w:ascii="Arial" w:cs="Arial" w:hAnsi="Arial"/>
          <w:sz w:val="22"/>
        </w:rPr>
        <w:t>2、QRS波时限值趋势图，保证加载效率，加载动画，从左至右；</w:t>
      </w:r>
    </w:p>
    <w:p>
      <w:pPr>
        <w:spacing w:before="120" w:after="120" w:line="288" w:lineRule="auto"/>
        <w:ind w:left="0"/>
        <w:jc w:val="left"/>
      </w:pPr>
      <w:r>
        <w:rPr>
          <w:rFonts w:eastAsia="等线" w:ascii="Arial" w:cs="Arial" w:hAnsi="Arial"/>
          <w:sz w:val="22"/>
        </w:rPr>
        <w:t>-默认展示用户所有</w:t>
      </w:r>
      <w:r>
        <w:rPr>
          <w:rFonts w:eastAsia="等线" w:ascii="Arial" w:cs="Arial" w:hAnsi="Arial"/>
          <w:sz w:val="22"/>
        </w:rPr>
        <w:t>心电图</w:t>
      </w:r>
      <w:r>
        <w:rPr>
          <w:rFonts w:eastAsia="等线" w:ascii="Arial" w:cs="Arial" w:hAnsi="Arial"/>
          <w:sz w:val="22"/>
        </w:rPr>
        <w:t>的QRS波时限值范围，如50~200ms(最小值-最大值)；</w:t>
      </w:r>
    </w:p>
    <w:p>
      <w:pPr>
        <w:spacing w:before="120" w:after="120" w:line="288" w:lineRule="auto"/>
        <w:ind w:left="0"/>
        <w:jc w:val="left"/>
      </w:pPr>
      <w:r>
        <w:rPr>
          <w:rFonts w:eastAsia="等线" w:ascii="Arial" w:cs="Arial" w:hAnsi="Arial"/>
          <w:sz w:val="22"/>
        </w:rPr>
        <w:t>-横坐标为次数(超过X次，支持左右滑动)，纵坐标(50 ≤ x ≤ 200，间隔50，超出隐藏)为QRS波时限值；</w:t>
      </w:r>
    </w:p>
    <w:p>
      <w:pPr>
        <w:spacing w:before="120" w:after="120" w:line="288" w:lineRule="auto"/>
        <w:ind w:left="0"/>
        <w:jc w:val="left"/>
      </w:pPr>
      <w:r>
        <w:rPr>
          <w:rFonts w:eastAsia="等线" w:ascii="Arial" w:cs="Arial" w:hAnsi="Arial"/>
          <w:sz w:val="22"/>
        </w:rPr>
        <w:t>-展示所有</w:t>
      </w:r>
      <w:r>
        <w:rPr>
          <w:rFonts w:eastAsia="等线" w:ascii="Arial" w:cs="Arial" w:hAnsi="Arial"/>
          <w:sz w:val="22"/>
        </w:rPr>
        <w:t>心电图</w:t>
      </w:r>
      <w:r>
        <w:rPr>
          <w:rFonts w:eastAsia="等线" w:ascii="Arial" w:cs="Arial" w:hAnsi="Arial"/>
          <w:sz w:val="22"/>
        </w:rPr>
        <w:t>开始日期和结束日期，X年X月X日—X年X月X日；</w:t>
      </w:r>
    </w:p>
    <w:p>
      <w:pPr>
        <w:spacing w:before="120" w:after="120" w:line="288" w:lineRule="auto"/>
        <w:ind w:left="0"/>
        <w:jc w:val="left"/>
      </w:pPr>
      <w:r>
        <w:rPr>
          <w:rFonts w:eastAsia="等线" w:ascii="Arial" w:cs="Arial" w:hAnsi="Arial"/>
          <w:sz w:val="22"/>
        </w:rPr>
        <w:t>-展示正常值范围，50 ≤ x ＜ 110；</w:t>
      </w:r>
    </w:p>
    <w:p>
      <w:pPr>
        <w:spacing w:before="120" w:after="120" w:line="288" w:lineRule="auto"/>
        <w:ind w:left="0"/>
        <w:jc w:val="left"/>
      </w:pPr>
      <w:r>
        <w:rPr>
          <w:rFonts w:eastAsia="等线" w:ascii="Arial" w:cs="Arial" w:hAnsi="Arial"/>
          <w:sz w:val="22"/>
        </w:rPr>
        <w:t>-默认不展示”选中轴”</w:t>
      </w:r>
    </w:p>
    <w:p>
      <w:pPr>
        <w:spacing w:before="120" w:after="120" w:line="288" w:lineRule="auto"/>
        <w:ind w:left="0"/>
        <w:jc w:val="left"/>
      </w:pPr>
      <w:r>
        <w:rPr>
          <w:rFonts w:eastAsia="等线" w:ascii="Arial" w:cs="Arial" w:hAnsi="Arial"/>
          <w:sz w:val="22"/>
        </w:rPr>
        <w:t xml:space="preserve">  1、当用户点击趋势图某位置，展示”选中轴”隐藏“范围值”，展示“当前值 &amp; 测量开始时间”；</w:t>
      </w:r>
    </w:p>
    <w:p>
      <w:pPr>
        <w:spacing w:before="120" w:after="120" w:line="288" w:lineRule="auto"/>
        <w:ind w:left="0"/>
        <w:jc w:val="left"/>
      </w:pPr>
      <w:r>
        <w:rPr>
          <w:rFonts w:eastAsia="等线" w:ascii="Arial" w:cs="Arial" w:hAnsi="Arial"/>
          <w:sz w:val="22"/>
        </w:rPr>
        <w:t xml:space="preserve">  2、点击空白区域，隐藏“选中轴”、隐藏“当前值 &amp; 测量开始时间”，展示“范围值”；</w:t>
      </w:r>
    </w:p>
    <w:p>
      <w:pPr>
        <w:spacing w:before="120" w:after="120" w:line="288" w:lineRule="auto"/>
        <w:ind w:left="0"/>
        <w:jc w:val="left"/>
      </w:pPr>
      <w:r>
        <w:drawing>
          <wp:inline distT="0" distR="0" distB="0" distL="0">
            <wp:extent cx="4191000" cy="24765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3"/>
                    <a:stretch>
                      <a:fillRect/>
                    </a:stretch>
                  </pic:blipFill>
                  <pic:spPr>
                    <a:xfrm>
                      <a:off x="0" y="0"/>
                      <a:ext cx="4191000" cy="2476500"/>
                    </a:xfrm>
                    <a:prstGeom prst="rect">
                      <a:avLst/>
                    </a:prstGeom>
                  </pic:spPr>
                </pic:pic>
              </a:graphicData>
            </a:graphic>
          </wp:inline>
        </w:drawing>
      </w:r>
    </w:p>
    <w:p>
      <w:pPr>
        <w:pStyle w:val="3"/>
        <w:spacing w:before="300" w:after="120" w:line="288" w:lineRule="auto"/>
        <w:ind w:left="0"/>
        <w:jc w:val="left"/>
        <w:outlineLvl w:val="2"/>
      </w:pPr>
      <w:bookmarkStart w:name="heading_44" w:id="44"/>
      <w:r>
        <w:rPr>
          <w:rFonts w:eastAsia="等线" w:ascii="Arial" w:cs="Arial" w:hAnsi="Arial"/>
          <w:b w:val="true"/>
          <w:sz w:val="30"/>
        </w:rPr>
        <w:t>2、异常占比饼图</w:t>
      </w:r>
      <w:bookmarkEnd w:id="44"/>
    </w:p>
    <w:p>
      <w:pPr>
        <w:spacing w:before="120" w:after="120" w:line="288" w:lineRule="auto"/>
        <w:ind w:left="0"/>
        <w:jc w:val="left"/>
      </w:pPr>
      <w:r>
        <w:drawing>
          <wp:inline distT="0" distR="0" distB="0" distL="0">
            <wp:extent cx="4248150" cy="21717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4"/>
                    <a:stretch>
                      <a:fillRect/>
                    </a:stretch>
                  </pic:blipFill>
                  <pic:spPr>
                    <a:xfrm>
                      <a:off x="0" y="0"/>
                      <a:ext cx="4248150" cy="2171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1、QRS波时限占比饼状图，保证加载效率，加载动画，画圆</w:t>
      </w:r>
    </w:p>
    <w:p>
      <w:pPr>
        <w:spacing w:before="120" w:after="120" w:line="288" w:lineRule="auto"/>
        <w:ind w:left="0"/>
        <w:jc w:val="left"/>
      </w:pPr>
      <w:r>
        <w:rPr>
          <w:rFonts w:eastAsia="等线" w:ascii="Arial" w:cs="Arial" w:hAnsi="Arial"/>
          <w:sz w:val="22"/>
        </w:rPr>
        <w:t>-默认展示，三部分，QRS波时限值正常，QRS波时限值异常、QRS波时限值危急，相加100%；</w:t>
      </w:r>
    </w:p>
    <w:p>
      <w:pPr>
        <w:spacing w:before="120" w:after="120" w:line="288" w:lineRule="auto"/>
        <w:ind w:left="0"/>
        <w:jc w:val="left"/>
      </w:pPr>
      <w:r>
        <w:rPr>
          <w:rFonts w:eastAsia="等线" w:ascii="Arial" w:cs="Arial" w:hAnsi="Arial"/>
          <w:sz w:val="22"/>
        </w:rPr>
        <w:t>-QRS波时限正常值，绿色，50 ≤ x ＜ 110，次数，占比(次数/全部测量次数，值为整数)；</w:t>
      </w:r>
    </w:p>
    <w:p>
      <w:pPr>
        <w:spacing w:before="120" w:after="120" w:line="288" w:lineRule="auto"/>
        <w:ind w:left="0"/>
        <w:jc w:val="left"/>
      </w:pPr>
      <w:r>
        <w:rPr>
          <w:rFonts w:eastAsia="等线" w:ascii="Arial" w:cs="Arial" w:hAnsi="Arial"/>
          <w:sz w:val="22"/>
        </w:rPr>
        <w:t>-QRS波时限异常值，黄色，110 ≤ x ＜ 160，次数，占比(次数/全部测量次数，值为整数)；</w:t>
      </w:r>
    </w:p>
    <w:p>
      <w:pPr>
        <w:spacing w:before="120" w:after="120" w:line="288" w:lineRule="auto"/>
        <w:ind w:left="0"/>
        <w:jc w:val="left"/>
      </w:pPr>
      <w:r>
        <w:rPr>
          <w:rFonts w:eastAsia="等线" w:ascii="Arial" w:cs="Arial" w:hAnsi="Arial"/>
          <w:sz w:val="22"/>
        </w:rPr>
        <w:t>-QRS波时限危急值，红色，160 ≤ x ≤ 200，次数，占比(次数/全部测量次数，值为整数)；</w:t>
      </w:r>
    </w:p>
    <w:p>
      <w:pPr>
        <w:pStyle w:val="3"/>
        <w:spacing w:before="300" w:after="120" w:line="288" w:lineRule="auto"/>
        <w:ind w:left="0"/>
        <w:jc w:val="left"/>
        <w:outlineLvl w:val="2"/>
      </w:pPr>
      <w:bookmarkStart w:name="heading_45" w:id="45"/>
      <w:r>
        <w:rPr>
          <w:rFonts w:eastAsia="等线" w:ascii="Arial" w:cs="Arial" w:hAnsi="Arial"/>
          <w:b w:val="true"/>
          <w:sz w:val="30"/>
        </w:rPr>
        <w:t>3、数值分布</w:t>
      </w:r>
      <w:bookmarkEnd w:id="45"/>
    </w:p>
    <w:p>
      <w:pPr>
        <w:spacing w:before="120" w:after="120" w:line="288" w:lineRule="auto"/>
        <w:ind w:left="0"/>
        <w:jc w:val="left"/>
      </w:pPr>
      <w:r>
        <w:drawing>
          <wp:inline distT="0" distR="0" distB="0" distL="0">
            <wp:extent cx="4343400" cy="270510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37"/>
                    <a:stretch>
                      <a:fillRect/>
                    </a:stretch>
                  </pic:blipFill>
                  <pic:spPr>
                    <a:xfrm>
                      <a:off x="0" y="0"/>
                      <a:ext cx="4343400" cy="2705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1、QRS波时限占比饼状图，保证加载效率，加载动画，左到右</w:t>
      </w:r>
    </w:p>
    <w:p>
      <w:pPr>
        <w:spacing w:before="120" w:after="120" w:line="288" w:lineRule="auto"/>
        <w:ind w:left="0"/>
        <w:jc w:val="left"/>
      </w:pPr>
      <w:r>
        <w:rPr>
          <w:rFonts w:eastAsia="等线" w:ascii="Arial" w:cs="Arial" w:hAnsi="Arial"/>
          <w:sz w:val="22"/>
        </w:rPr>
        <w:t>-默认展示，三部分，QRS波时限正常值，QRS波时限正常值、QRS波时限异常值</w:t>
      </w:r>
    </w:p>
    <w:p>
      <w:pPr>
        <w:spacing w:before="120" w:after="120" w:line="288" w:lineRule="auto"/>
        <w:ind w:left="0"/>
        <w:jc w:val="left"/>
      </w:pPr>
      <w:r>
        <w:rPr>
          <w:rFonts w:eastAsia="等线" w:ascii="Arial" w:cs="Arial" w:hAnsi="Arial"/>
          <w:sz w:val="22"/>
        </w:rPr>
        <w:t>-QRS波时限正常值，绿色，50 ≤ x ＜ 110</w:t>
      </w:r>
    </w:p>
    <w:p>
      <w:pPr>
        <w:spacing w:before="120" w:after="120" w:line="288" w:lineRule="auto"/>
        <w:ind w:left="0"/>
        <w:jc w:val="left"/>
      </w:pPr>
      <w:r>
        <w:rPr>
          <w:rFonts w:eastAsia="等线" w:ascii="Arial" w:cs="Arial" w:hAnsi="Arial"/>
          <w:sz w:val="22"/>
        </w:rPr>
        <w:t xml:space="preserve">      -每10个数值为一个面积方块，50~60、60~70、70~80、80~90、90~100、100~110，共6个;</w:t>
      </w:r>
    </w:p>
    <w:p>
      <w:pPr>
        <w:spacing w:before="120" w:after="120" w:line="288" w:lineRule="auto"/>
        <w:ind w:left="0"/>
        <w:jc w:val="left"/>
      </w:pPr>
      <w:r>
        <w:rPr>
          <w:rFonts w:eastAsia="等线" w:ascii="Arial" w:cs="Arial" w:hAnsi="Arial"/>
          <w:sz w:val="22"/>
        </w:rPr>
        <w:t xml:space="preserve">      -QRS波时限值个数落在对应区间的数量越多，面积方块越大；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-每个方块独立颜色(绿色渐变，越大越深)；</w:t>
      </w:r>
    </w:p>
    <w:p>
      <w:pPr>
        <w:spacing w:before="120" w:after="120" w:line="288" w:lineRule="auto"/>
        <w:ind w:left="0"/>
        <w:jc w:val="left"/>
      </w:pPr>
      <w:r>
        <w:rPr>
          <w:rFonts w:eastAsia="等线" w:ascii="Arial" w:cs="Arial" w:hAnsi="Arial"/>
          <w:sz w:val="22"/>
        </w:rPr>
        <w:t>-QRS波时限值异常，黄色，110 ≤ x ＜ 160</w:t>
      </w:r>
    </w:p>
    <w:p>
      <w:pPr>
        <w:spacing w:before="120" w:after="120" w:line="288" w:lineRule="auto"/>
        <w:ind w:left="0"/>
        <w:jc w:val="left"/>
      </w:pPr>
      <w:r>
        <w:rPr>
          <w:rFonts w:eastAsia="等线" w:ascii="Arial" w:cs="Arial" w:hAnsi="Arial"/>
          <w:sz w:val="22"/>
        </w:rPr>
        <w:t xml:space="preserve">      -每0.01个数值为一个面积方块，110~120、120~130、130~140、140~150、150~160，共5个;</w:t>
      </w:r>
    </w:p>
    <w:p>
      <w:pPr>
        <w:spacing w:before="120" w:after="120" w:line="288" w:lineRule="auto"/>
        <w:ind w:left="0"/>
        <w:jc w:val="left"/>
      </w:pPr>
      <w:r>
        <w:rPr>
          <w:rFonts w:eastAsia="等线" w:ascii="Arial" w:cs="Arial" w:hAnsi="Arial"/>
          <w:sz w:val="22"/>
        </w:rPr>
        <w:t xml:space="preserve">      -QRS波时限值个数落在对应区间的数量越多，面积方块越大；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-每个方块独立颜色(黄色渐变，越大越深)；</w:t>
      </w:r>
    </w:p>
    <w:p>
      <w:pPr>
        <w:spacing w:before="120" w:after="120" w:line="288" w:lineRule="auto"/>
        <w:ind w:left="0"/>
        <w:jc w:val="left"/>
      </w:pPr>
      <w:r>
        <w:rPr>
          <w:rFonts w:eastAsia="等线" w:ascii="Arial" w:cs="Arial" w:hAnsi="Arial"/>
          <w:sz w:val="22"/>
        </w:rPr>
        <w:t>-平均QRS波时限偏慢，红色，160 ≤ x ≤ 200</w:t>
      </w:r>
    </w:p>
    <w:p>
      <w:pPr>
        <w:spacing w:before="120" w:after="120" w:line="288" w:lineRule="auto"/>
        <w:ind w:left="0"/>
        <w:jc w:val="left"/>
      </w:pPr>
      <w:r>
        <w:rPr>
          <w:rFonts w:eastAsia="等线" w:ascii="Arial" w:cs="Arial" w:hAnsi="Arial"/>
          <w:sz w:val="22"/>
        </w:rPr>
        <w:t xml:space="preserve">      -每0.01个数值为一个面积方块，160~170、170~180、180~190、190~200，共4个;</w:t>
      </w:r>
    </w:p>
    <w:p>
      <w:pPr>
        <w:spacing w:before="120" w:after="120" w:line="288" w:lineRule="auto"/>
        <w:ind w:left="0"/>
        <w:jc w:val="left"/>
      </w:pPr>
      <w:r>
        <w:rPr>
          <w:rFonts w:eastAsia="等线" w:ascii="Arial" w:cs="Arial" w:hAnsi="Arial"/>
          <w:sz w:val="22"/>
        </w:rPr>
        <w:t xml:space="preserve">      -QRS波时限值个数落在对应区间的数量越多，面积方块越大；</w:t>
      </w:r>
    </w:p>
    <w:p>
      <w:pPr>
        <w:spacing w:before="120" w:after="120" w:line="288" w:lineRule="auto"/>
        <w:ind w:left="0"/>
        <w:jc w:val="left"/>
      </w:pPr>
      <w:r>
        <w:rPr>
          <w:rFonts w:eastAsia="等线" w:ascii="Arial" w:cs="Arial" w:hAnsi="Arial"/>
          <w:sz w:val="22"/>
        </w:rPr>
        <w:t xml:space="preserve">      -每个方块，展示值和数量，方块面积过小可隐藏；</w:t>
      </w:r>
    </w:p>
    <w:p>
      <w:pPr>
        <w:spacing w:before="120" w:after="120" w:line="288" w:lineRule="auto"/>
        <w:ind w:left="0"/>
        <w:jc w:val="left"/>
      </w:pPr>
      <w:r>
        <w:rPr>
          <w:rFonts w:eastAsia="等线" w:ascii="Arial" w:cs="Arial" w:hAnsi="Arial"/>
          <w:sz w:val="22"/>
        </w:rPr>
        <w:t xml:space="preserve">      -每个方块独立颜色(红色渐变，越大越深)；</w:t>
      </w:r>
    </w:p>
    <w:p>
      <w:pPr>
        <w:spacing w:before="120" w:after="120" w:line="288" w:lineRule="auto"/>
        <w:ind w:left="0"/>
        <w:jc w:val="left"/>
      </w:pPr>
      <w:r>
        <w:rPr>
          <w:rFonts w:eastAsia="等线" w:ascii="Arial" w:cs="Arial" w:hAnsi="Arial"/>
          <w:sz w:val="22"/>
        </w:rPr>
        <w:t>-点击选中后，展示信息，再次点击或者点击空白处，取消选中状态</w:t>
      </w:r>
    </w:p>
    <w:p>
      <w:pPr>
        <w:spacing w:before="120" w:after="120" w:line="288" w:lineRule="auto"/>
        <w:ind w:left="0"/>
        <w:jc w:val="left"/>
      </w:pPr>
      <w:r>
        <w:drawing>
          <wp:inline distT="0" distR="0" distB="0" distL="0">
            <wp:extent cx="4495800" cy="19812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5"/>
                    <a:stretch>
                      <a:fillRect/>
                    </a:stretch>
                  </pic:blipFill>
                  <pic:spPr>
                    <a:xfrm>
                      <a:off x="0" y="0"/>
                      <a:ext cx="4495800" cy="1981200"/>
                    </a:xfrm>
                    <a:prstGeom prst="rect">
                      <a:avLst/>
                    </a:prstGeom>
                  </pic:spPr>
                </pic:pic>
              </a:graphicData>
            </a:graphic>
          </wp:inline>
        </w:drawing>
      </w:r>
    </w:p>
    <w:p>
      <w:pPr>
        <w:pStyle w:val="3"/>
        <w:spacing w:before="300" w:after="120" w:line="288" w:lineRule="auto"/>
        <w:ind w:left="0"/>
        <w:jc w:val="left"/>
        <w:outlineLvl w:val="2"/>
      </w:pPr>
      <w:bookmarkStart w:name="heading_46" w:id="46"/>
      <w:r>
        <w:rPr>
          <w:rFonts w:eastAsia="等线" w:ascii="Arial" w:cs="Arial" w:hAnsi="Arial"/>
          <w:b w:val="true"/>
          <w:sz w:val="30"/>
        </w:rPr>
        <w:t>4、文案</w:t>
      </w:r>
      <w:bookmarkEnd w:id="4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950"/>
        <w:gridCol w:w="6330"/>
      </w:tblGrid>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QRS波值趋势</w:t>
            </w: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QRS波时限是</w:t>
            </w:r>
            <w:r>
              <w:rPr>
                <w:rFonts w:eastAsia="等线" w:ascii="Arial" w:cs="Arial" w:hAnsi="Arial"/>
                <w:sz w:val="22"/>
              </w:rPr>
              <w:t>心电图</w:t>
            </w:r>
            <w:r>
              <w:rPr>
                <w:rFonts w:eastAsia="等线" w:ascii="Arial" w:cs="Arial" w:hAnsi="Arial"/>
                <w:sz w:val="22"/>
              </w:rPr>
              <w:t>上测量的心室除极时间，长期监测QRS波时限值趋势，可以及早发现可能存在的</w:t>
            </w:r>
            <w:r>
              <w:rPr>
                <w:rFonts w:eastAsia="等线" w:ascii="Arial" w:cs="Arial" w:hAnsi="Arial"/>
                <w:sz w:val="22"/>
              </w:rPr>
              <w:t>心脏</w:t>
            </w:r>
            <w:r>
              <w:rPr>
                <w:rFonts w:eastAsia="等线" w:ascii="Arial" w:cs="Arial" w:hAnsi="Arial"/>
                <w:sz w:val="22"/>
              </w:rPr>
              <w:t>传导问题，如束支传导阻滞、室性心律失常、心律失常问题。</w:t>
            </w:r>
          </w:p>
        </w:tc>
      </w:tr>
      <w:tr>
        <w:tc>
          <w:tcPr>
            <w:tcW w:w="19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QRS波时限值占比、分布</w:t>
            </w:r>
          </w:p>
          <w:p>
            <w:pPr>
              <w:spacing w:before="120" w:after="120" w:line="288" w:lineRule="auto"/>
              <w:ind w:left="0"/>
              <w:jc w:val="left"/>
            </w:pPr>
          </w:p>
        </w:tc>
        <w:tc>
          <w:tcPr>
            <w:tcW w:w="633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QRS波时限值占比、分布是指</w:t>
            </w:r>
            <w:r>
              <w:rPr>
                <w:rFonts w:eastAsia="等线" w:ascii="Arial" w:cs="Arial" w:hAnsi="Arial"/>
                <w:sz w:val="22"/>
              </w:rPr>
              <w:t>记录</w:t>
            </w:r>
            <w:r>
              <w:rPr>
                <w:rFonts w:eastAsia="等线" w:ascii="Arial" w:cs="Arial" w:hAnsi="Arial"/>
                <w:sz w:val="22"/>
              </w:rPr>
              <w:t>QRS波时限数据后，将QRS波时限值按照一定的规则或阈值进行分类和计算，得出不同QRS波时限参数所占的比例和分布的结果。这样统计可以有助于评估估心室兴奋传导情况、了解</w:t>
            </w:r>
            <w:r>
              <w:rPr>
                <w:rFonts w:eastAsia="等线" w:ascii="Arial" w:cs="Arial" w:hAnsi="Arial"/>
                <w:sz w:val="22"/>
              </w:rPr>
              <w:t>心脏</w:t>
            </w:r>
            <w:r>
              <w:rPr>
                <w:rFonts w:eastAsia="等线" w:ascii="Arial" w:cs="Arial" w:hAnsi="Arial"/>
                <w:sz w:val="22"/>
              </w:rPr>
              <w:t>健康问题以及发现可能存在的心脏异常。</w:t>
            </w:r>
          </w:p>
        </w:tc>
      </w:tr>
    </w:tbl>
    <w:p>
      <w:pPr>
        <w:pStyle w:val="1"/>
        <w:spacing w:before="380" w:after="140" w:line="288" w:lineRule="auto"/>
        <w:ind w:left="0"/>
        <w:jc w:val="left"/>
        <w:outlineLvl w:val="0"/>
      </w:pPr>
      <w:bookmarkStart w:name="heading_47" w:id="47"/>
      <w:r>
        <w:rPr>
          <w:rFonts w:eastAsia="等线" w:ascii="Arial" w:cs="Arial" w:hAnsi="Arial"/>
          <w:b w:val="true"/>
          <w:sz w:val="36"/>
        </w:rPr>
        <w:t>非功能性需求</w:t>
      </w:r>
      <w:bookmarkEnd w:id="47"/>
    </w:p>
    <w:p>
      <w:pPr>
        <w:pStyle w:val="2"/>
        <w:spacing w:before="320" w:after="120" w:line="288" w:lineRule="auto"/>
        <w:ind w:left="0"/>
        <w:jc w:val="left"/>
        <w:outlineLvl w:val="1"/>
      </w:pPr>
      <w:bookmarkStart w:name="heading_48" w:id="48"/>
      <w:r>
        <w:rPr>
          <w:rFonts w:eastAsia="等线" w:ascii="Arial" w:cs="Arial" w:hAnsi="Arial"/>
          <w:b w:val="true"/>
          <w:sz w:val="32"/>
        </w:rPr>
        <w:t>1、</w:t>
      </w:r>
      <w:r>
        <w:rPr>
          <w:rFonts w:eastAsia="等线" w:ascii="Arial" w:cs="Arial" w:hAnsi="Arial"/>
          <w:b w:val="true"/>
          <w:sz w:val="32"/>
        </w:rPr>
        <w:t>埋点</w:t>
      </w:r>
      <w:r>
        <w:rPr>
          <w:rFonts w:eastAsia="等线" w:ascii="Arial" w:cs="Arial" w:hAnsi="Arial"/>
          <w:b w:val="true"/>
          <w:sz w:val="32"/>
        </w:rPr>
        <w:t>需求</w:t>
      </w:r>
      <w:bookmarkEnd w:id="48"/>
    </w:p>
    <w:p>
      <w:pPr>
        <w:spacing w:before="120" w:after="120" w:line="288" w:lineRule="auto"/>
        <w:ind w:left="0"/>
        <w:jc w:val="left"/>
      </w:pPr>
      <w:r>
        <w:rPr>
          <w:rFonts w:eastAsia="等线" w:ascii="Arial" w:cs="Arial" w:hAnsi="Arial"/>
          <w:sz w:val="22"/>
        </w:rPr>
        <w:t>1、所有的页面可见</w:t>
      </w:r>
      <w:r>
        <w:rPr>
          <w:rFonts w:eastAsia="等线" w:ascii="Arial" w:cs="Arial" w:hAnsi="Arial"/>
          <w:sz w:val="22"/>
        </w:rPr>
        <w:t>UV</w:t>
      </w:r>
      <w:r>
        <w:rPr>
          <w:rFonts w:eastAsia="等线" w:ascii="Arial" w:cs="Arial" w:hAnsi="Arial"/>
          <w:sz w:val="22"/>
        </w:rPr>
        <w:t>、</w:t>
      </w:r>
      <w:r>
        <w:rPr>
          <w:rFonts w:eastAsia="等线" w:ascii="Arial" w:cs="Arial" w:hAnsi="Arial"/>
          <w:sz w:val="22"/>
        </w:rPr>
        <w:t>PV</w:t>
      </w:r>
      <w:r>
        <w:rPr>
          <w:rFonts w:eastAsia="等线" w:ascii="Arial" w:cs="Arial" w:hAnsi="Arial"/>
          <w:sz w:val="22"/>
        </w:rPr>
        <w:t>；</w:t>
      </w:r>
    </w:p>
    <w:p>
      <w:pPr>
        <w:spacing w:before="120" w:after="120" w:line="288" w:lineRule="auto"/>
        <w:ind w:left="0"/>
        <w:jc w:val="left"/>
      </w:pPr>
      <w:r>
        <w:rPr>
          <w:rFonts w:eastAsia="等线" w:ascii="Arial" w:cs="Arial" w:hAnsi="Arial"/>
          <w:sz w:val="22"/>
        </w:rPr>
        <w:t>-总数(</w:t>
      </w:r>
      <w:r>
        <w:rPr>
          <w:rFonts w:eastAsia="等线" w:ascii="Arial" w:cs="Arial" w:hAnsi="Arial"/>
          <w:sz w:val="22"/>
        </w:rPr>
        <w:t>UV</w:t>
      </w:r>
      <w:r>
        <w:rPr>
          <w:rFonts w:eastAsia="等线" w:ascii="Arial" w:cs="Arial" w:hAnsi="Arial"/>
          <w:sz w:val="22"/>
        </w:rPr>
        <w:t>、</w:t>
      </w:r>
      <w:r>
        <w:rPr>
          <w:rFonts w:eastAsia="等线" w:ascii="Arial" w:cs="Arial" w:hAnsi="Arial"/>
          <w:sz w:val="22"/>
        </w:rPr>
        <w:t>PV</w:t>
      </w:r>
      <w:r>
        <w:rPr>
          <w:rFonts w:eastAsia="等线" w:ascii="Arial" w:cs="Arial" w:hAnsi="Arial"/>
          <w:sz w:val="22"/>
        </w:rPr>
        <w:t>两个)；</w:t>
      </w:r>
    </w:p>
    <w:p>
      <w:pPr>
        <w:spacing w:before="120" w:after="120" w:line="288" w:lineRule="auto"/>
        <w:ind w:left="0"/>
        <w:jc w:val="left"/>
      </w:pPr>
      <w:r>
        <w:rPr>
          <w:rFonts w:eastAsia="等线" w:ascii="Arial" w:cs="Arial" w:hAnsi="Arial"/>
          <w:sz w:val="22"/>
        </w:rPr>
        <w:t>-天维度，折线图(</w:t>
      </w:r>
      <w:r>
        <w:rPr>
          <w:rFonts w:eastAsia="等线" w:ascii="Arial" w:cs="Arial" w:hAnsi="Arial"/>
          <w:sz w:val="22"/>
        </w:rPr>
        <w:t>UV</w:t>
      </w:r>
      <w:r>
        <w:rPr>
          <w:rFonts w:eastAsia="等线" w:ascii="Arial" w:cs="Arial" w:hAnsi="Arial"/>
          <w:sz w:val="22"/>
        </w:rPr>
        <w:t>、</w:t>
      </w:r>
      <w:r>
        <w:rPr>
          <w:rFonts w:eastAsia="等线" w:ascii="Arial" w:cs="Arial" w:hAnsi="Arial"/>
          <w:sz w:val="22"/>
        </w:rPr>
        <w:t>PV</w:t>
      </w:r>
      <w:r>
        <w:rPr>
          <w:rFonts w:eastAsia="等线" w:ascii="Arial" w:cs="Arial" w:hAnsi="Arial"/>
          <w:sz w:val="22"/>
        </w:rPr>
        <w:t>两条)；</w:t>
      </w:r>
    </w:p>
    <w:p>
      <w:pPr>
        <w:spacing w:before="120" w:after="120" w:line="288" w:lineRule="auto"/>
        <w:ind w:left="0"/>
        <w:jc w:val="left"/>
      </w:pPr>
      <w:r>
        <w:rPr>
          <w:rFonts w:eastAsia="等线" w:ascii="Arial" w:cs="Arial" w:hAnsi="Arial"/>
          <w:sz w:val="22"/>
        </w:rPr>
        <w:t>2、趋势页，卡片（心率、HRV、月报、ST段压低、ST段抬高、QT间期、QTc、QRS波时限）点击事件，</w:t>
      </w:r>
      <w:r>
        <w:rPr>
          <w:rFonts w:eastAsia="等线" w:ascii="Arial" w:cs="Arial" w:hAnsi="Arial"/>
          <w:sz w:val="22"/>
        </w:rPr>
        <w:t>UV</w:t>
      </w:r>
      <w:r>
        <w:rPr>
          <w:rFonts w:eastAsia="等线" w:ascii="Arial" w:cs="Arial" w:hAnsi="Arial"/>
          <w:sz w:val="22"/>
        </w:rPr>
        <w:t>、</w:t>
      </w:r>
      <w:r>
        <w:rPr>
          <w:rFonts w:eastAsia="等线" w:ascii="Arial" w:cs="Arial" w:hAnsi="Arial"/>
          <w:sz w:val="22"/>
        </w:rPr>
        <w:t>PV</w:t>
      </w:r>
      <w:r>
        <w:rPr>
          <w:rFonts w:eastAsia="等线" w:ascii="Arial" w:cs="Arial" w:hAnsi="Arial"/>
          <w:sz w:val="22"/>
        </w:rPr>
        <w:t>；</w:t>
      </w:r>
    </w:p>
    <w:p>
      <w:pPr>
        <w:spacing w:before="120" w:after="120" w:line="288" w:lineRule="auto"/>
        <w:ind w:left="0"/>
        <w:jc w:val="left"/>
      </w:pPr>
      <w:r>
        <w:rPr>
          <w:rFonts w:eastAsia="等线" w:ascii="Arial" w:cs="Arial" w:hAnsi="Arial"/>
          <w:sz w:val="22"/>
        </w:rPr>
        <w:t>-总数(</w:t>
      </w:r>
      <w:r>
        <w:rPr>
          <w:rFonts w:eastAsia="等线" w:ascii="Arial" w:cs="Arial" w:hAnsi="Arial"/>
          <w:sz w:val="22"/>
        </w:rPr>
        <w:t>UV</w:t>
      </w:r>
      <w:r>
        <w:rPr>
          <w:rFonts w:eastAsia="等线" w:ascii="Arial" w:cs="Arial" w:hAnsi="Arial"/>
          <w:sz w:val="22"/>
        </w:rPr>
        <w:t>、</w:t>
      </w:r>
      <w:r>
        <w:rPr>
          <w:rFonts w:eastAsia="等线" w:ascii="Arial" w:cs="Arial" w:hAnsi="Arial"/>
          <w:sz w:val="22"/>
        </w:rPr>
        <w:t>PV</w:t>
      </w:r>
      <w:r>
        <w:rPr>
          <w:rFonts w:eastAsia="等线" w:ascii="Arial" w:cs="Arial" w:hAnsi="Arial"/>
          <w:sz w:val="22"/>
        </w:rPr>
        <w:t>两个)；</w:t>
      </w:r>
    </w:p>
    <w:p>
      <w:pPr>
        <w:spacing w:before="120" w:after="120" w:line="288" w:lineRule="auto"/>
        <w:ind w:left="0"/>
        <w:jc w:val="left"/>
      </w:pPr>
      <w:r>
        <w:rPr>
          <w:rFonts w:eastAsia="等线" w:ascii="Arial" w:cs="Arial" w:hAnsi="Arial"/>
          <w:sz w:val="22"/>
        </w:rPr>
        <w:t>-天维度，折线图(</w:t>
      </w:r>
      <w:r>
        <w:rPr>
          <w:rFonts w:eastAsia="等线" w:ascii="Arial" w:cs="Arial" w:hAnsi="Arial"/>
          <w:sz w:val="22"/>
        </w:rPr>
        <w:t>UV</w:t>
      </w:r>
      <w:r>
        <w:rPr>
          <w:rFonts w:eastAsia="等线" w:ascii="Arial" w:cs="Arial" w:hAnsi="Arial"/>
          <w:sz w:val="22"/>
        </w:rPr>
        <w:t>、</w:t>
      </w:r>
      <w:r>
        <w:rPr>
          <w:rFonts w:eastAsia="等线" w:ascii="Arial" w:cs="Arial" w:hAnsi="Arial"/>
          <w:sz w:val="22"/>
        </w:rPr>
        <w:t>PV</w:t>
      </w:r>
      <w:r>
        <w:rPr>
          <w:rFonts w:eastAsia="等线" w:ascii="Arial" w:cs="Arial" w:hAnsi="Arial"/>
          <w:sz w:val="22"/>
        </w:rPr>
        <w:t>两条)；</w:t>
      </w:r>
    </w:p>
    <w:p>
      <w:pPr>
        <w:spacing w:before="120" w:after="120" w:line="288" w:lineRule="auto"/>
        <w:ind w:left="0"/>
        <w:jc w:val="left"/>
      </w:pPr>
      <w:r>
        <w:rPr>
          <w:rFonts w:eastAsia="等线" w:ascii="Arial" w:cs="Arial" w:hAnsi="Arial"/>
          <w:sz w:val="22"/>
        </w:rPr>
        <w:t>3、月报分享按钮</w:t>
      </w:r>
      <w:r>
        <w:rPr>
          <w:rFonts w:eastAsia="等线" w:ascii="Arial" w:cs="Arial" w:hAnsi="Arial"/>
          <w:sz w:val="22"/>
        </w:rPr>
        <w:t>PV</w:t>
      </w:r>
      <w:r>
        <w:rPr>
          <w:rFonts w:eastAsia="等线" w:ascii="Arial" w:cs="Arial" w:hAnsi="Arial"/>
          <w:sz w:val="22"/>
        </w:rPr>
        <w:t>、</w:t>
      </w:r>
      <w:r>
        <w:rPr>
          <w:rFonts w:eastAsia="等线" w:ascii="Arial" w:cs="Arial" w:hAnsi="Arial"/>
          <w:sz w:val="22"/>
        </w:rPr>
        <w:t>UV</w:t>
      </w:r>
      <w:r>
        <w:rPr>
          <w:rFonts w:eastAsia="等线" w:ascii="Arial" w:cs="Arial" w:hAnsi="Arial"/>
          <w:sz w:val="22"/>
        </w:rPr>
        <w:t>；</w:t>
      </w:r>
    </w:p>
    <w:p>
      <w:pPr>
        <w:spacing w:before="120" w:after="120" w:line="288" w:lineRule="auto"/>
        <w:ind w:left="0"/>
        <w:jc w:val="left"/>
      </w:pPr>
      <w:r>
        <w:rPr>
          <w:rFonts w:eastAsia="等线" w:ascii="Arial" w:cs="Arial" w:hAnsi="Arial"/>
          <w:sz w:val="22"/>
        </w:rPr>
        <w:t>-总数(</w:t>
      </w:r>
      <w:r>
        <w:rPr>
          <w:rFonts w:eastAsia="等线" w:ascii="Arial" w:cs="Arial" w:hAnsi="Arial"/>
          <w:sz w:val="22"/>
        </w:rPr>
        <w:t>UV</w:t>
      </w:r>
      <w:r>
        <w:rPr>
          <w:rFonts w:eastAsia="等线" w:ascii="Arial" w:cs="Arial" w:hAnsi="Arial"/>
          <w:sz w:val="22"/>
        </w:rPr>
        <w:t>、</w:t>
      </w:r>
      <w:r>
        <w:rPr>
          <w:rFonts w:eastAsia="等线" w:ascii="Arial" w:cs="Arial" w:hAnsi="Arial"/>
          <w:sz w:val="22"/>
        </w:rPr>
        <w:t>PV</w:t>
      </w:r>
      <w:r>
        <w:rPr>
          <w:rFonts w:eastAsia="等线" w:ascii="Arial" w:cs="Arial" w:hAnsi="Arial"/>
          <w:sz w:val="22"/>
        </w:rPr>
        <w:t>两个)；</w:t>
      </w:r>
    </w:p>
    <w:p>
      <w:pPr>
        <w:spacing w:before="120" w:after="120" w:line="288" w:lineRule="auto"/>
        <w:ind w:left="0"/>
        <w:jc w:val="left"/>
      </w:pPr>
      <w:r>
        <w:rPr>
          <w:rFonts w:eastAsia="等线" w:ascii="Arial" w:cs="Arial" w:hAnsi="Arial"/>
          <w:sz w:val="22"/>
        </w:rPr>
        <w:t>-天维度，折线图(</w:t>
      </w:r>
      <w:r>
        <w:rPr>
          <w:rFonts w:eastAsia="等线" w:ascii="Arial" w:cs="Arial" w:hAnsi="Arial"/>
          <w:sz w:val="22"/>
        </w:rPr>
        <w:t>UV</w:t>
      </w:r>
      <w:r>
        <w:rPr>
          <w:rFonts w:eastAsia="等线" w:ascii="Arial" w:cs="Arial" w:hAnsi="Arial"/>
          <w:sz w:val="22"/>
        </w:rPr>
        <w:t>、</w:t>
      </w:r>
      <w:r>
        <w:rPr>
          <w:rFonts w:eastAsia="等线" w:ascii="Arial" w:cs="Arial" w:hAnsi="Arial"/>
          <w:sz w:val="22"/>
        </w:rPr>
        <w:t>PV</w:t>
      </w:r>
      <w:r>
        <w:rPr>
          <w:rFonts w:eastAsia="等线" w:ascii="Arial" w:cs="Arial" w:hAnsi="Arial"/>
          <w:sz w:val="22"/>
        </w:rPr>
        <w:t>两条)；</w:t>
      </w:r>
    </w:p>
    <w:p>
      <w:pPr>
        <w:spacing w:before="120" w:after="120" w:line="288" w:lineRule="auto"/>
        <w:ind w:left="0"/>
        <w:jc w:val="left"/>
      </w:pPr>
      <w:r>
        <w:rPr>
          <w:rFonts w:eastAsia="等线" w:ascii="Arial" w:cs="Arial" w:hAnsi="Arial"/>
          <w:sz w:val="22"/>
        </w:rPr>
        <w:t>4、月报生成按钮</w:t>
      </w:r>
      <w:r>
        <w:rPr>
          <w:rFonts w:eastAsia="等线" w:ascii="Arial" w:cs="Arial" w:hAnsi="Arial"/>
          <w:sz w:val="22"/>
        </w:rPr>
        <w:t>UV</w:t>
      </w:r>
      <w:r>
        <w:rPr>
          <w:rFonts w:eastAsia="等线" w:ascii="Arial" w:cs="Arial" w:hAnsi="Arial"/>
          <w:sz w:val="22"/>
        </w:rPr>
        <w:t>；</w:t>
      </w:r>
    </w:p>
    <w:p>
      <w:pPr>
        <w:spacing w:before="120" w:after="120" w:line="288" w:lineRule="auto"/>
        <w:ind w:left="0"/>
        <w:jc w:val="left"/>
      </w:pPr>
      <w:r>
        <w:rPr>
          <w:rFonts w:eastAsia="等线" w:ascii="Arial" w:cs="Arial" w:hAnsi="Arial"/>
          <w:sz w:val="22"/>
        </w:rPr>
        <w:t>-总数；</w:t>
      </w:r>
    </w:p>
    <w:p>
      <w:pPr>
        <w:spacing w:before="120" w:after="120" w:line="288" w:lineRule="auto"/>
        <w:ind w:left="0"/>
        <w:jc w:val="left"/>
      </w:pPr>
      <w:r>
        <w:rPr>
          <w:rFonts w:eastAsia="等线" w:ascii="Arial" w:cs="Arial" w:hAnsi="Arial"/>
          <w:sz w:val="22"/>
        </w:rPr>
        <w:t>-天维度，折线图；</w:t>
      </w:r>
    </w:p>
    <w:p>
      <w:pPr>
        <w:pStyle w:val="2"/>
        <w:spacing w:before="320" w:after="120" w:line="288" w:lineRule="auto"/>
        <w:ind w:left="0"/>
        <w:jc w:val="left"/>
        <w:outlineLvl w:val="1"/>
      </w:pPr>
      <w:bookmarkStart w:name="heading_49" w:id="49"/>
      <w:r>
        <w:rPr>
          <w:rFonts w:eastAsia="等线" w:ascii="Arial" w:cs="Arial" w:hAnsi="Arial"/>
          <w:b w:val="true"/>
          <w:sz w:val="32"/>
        </w:rPr>
        <w:t>2、统计需求</w:t>
      </w:r>
      <w:bookmarkEnd w:id="49"/>
    </w:p>
    <w:p>
      <w:pPr>
        <w:spacing w:before="120" w:after="120" w:line="288" w:lineRule="auto"/>
        <w:ind w:left="0"/>
        <w:jc w:val="left"/>
      </w:pPr>
      <w:r>
        <w:rPr>
          <w:rFonts w:eastAsia="等线" w:ascii="Arial" w:cs="Arial" w:hAnsi="Arial"/>
          <w:sz w:val="22"/>
        </w:rPr>
        <w:t>1、月报生成数；</w:t>
      </w:r>
    </w:p>
    <w:p>
      <w:pPr>
        <w:spacing w:before="120" w:after="120" w:line="288" w:lineRule="auto"/>
        <w:ind w:left="0"/>
        <w:jc w:val="left"/>
      </w:pPr>
      <w:r>
        <w:rPr>
          <w:rFonts w:eastAsia="等线" w:ascii="Arial" w:cs="Arial" w:hAnsi="Arial"/>
          <w:sz w:val="22"/>
        </w:rPr>
        <w:t>-总数；</w:t>
      </w:r>
    </w:p>
    <w:p>
      <w:pPr>
        <w:spacing w:before="120" w:after="120" w:line="288" w:lineRule="auto"/>
        <w:ind w:left="0"/>
        <w:jc w:val="left"/>
      </w:pPr>
      <w:r>
        <w:rPr>
          <w:rFonts w:eastAsia="等线" w:ascii="Arial" w:cs="Arial" w:hAnsi="Arial"/>
          <w:sz w:val="22"/>
        </w:rPr>
        <w:t>-月维度，趋势图；</w:t>
      </w:r>
    </w:p>
    <w:p>
      <w:pPr>
        <w:pStyle w:val="2"/>
        <w:spacing w:before="320" w:after="120" w:line="288" w:lineRule="auto"/>
        <w:ind w:left="0"/>
        <w:jc w:val="left"/>
        <w:outlineLvl w:val="1"/>
      </w:pPr>
      <w:bookmarkStart w:name="heading_50" w:id="50"/>
      <w:r>
        <w:rPr>
          <w:rFonts w:eastAsia="等线" w:ascii="Arial" w:cs="Arial" w:hAnsi="Arial"/>
          <w:b w:val="true"/>
          <w:sz w:val="32"/>
        </w:rPr>
        <w:t>3、兼容性需求</w:t>
      </w:r>
      <w:bookmarkEnd w:id="50"/>
    </w:p>
    <w:p>
      <w:pPr>
        <w:spacing w:before="120" w:after="120" w:line="288" w:lineRule="auto"/>
        <w:ind w:left="0"/>
        <w:jc w:val="left"/>
      </w:pPr>
      <w:r>
        <w:rPr>
          <w:rFonts w:eastAsia="等线" w:ascii="Arial" w:cs="Arial" w:hAnsi="Arial"/>
          <w:sz w:val="22"/>
        </w:rPr>
        <w:t>/</w:t>
      </w:r>
    </w:p>
    <w:p>
      <w:pPr>
        <w:pStyle w:val="2"/>
        <w:spacing w:before="320" w:after="120" w:line="288" w:lineRule="auto"/>
        <w:ind w:left="0"/>
        <w:jc w:val="left"/>
        <w:outlineLvl w:val="1"/>
      </w:pPr>
      <w:bookmarkStart w:name="heading_51" w:id="51"/>
      <w:r>
        <w:rPr>
          <w:rFonts w:eastAsia="等线" w:ascii="Arial" w:cs="Arial" w:hAnsi="Arial"/>
          <w:b w:val="true"/>
          <w:sz w:val="32"/>
        </w:rPr>
        <w:t>4、性能需求需求</w:t>
      </w:r>
      <w:bookmarkEnd w:id="51"/>
    </w:p>
    <w:p>
      <w:pPr>
        <w:spacing w:before="120" w:after="120" w:line="288" w:lineRule="auto"/>
        <w:ind w:left="0"/>
        <w:jc w:val="left"/>
      </w:pPr>
      <w:r>
        <w:rPr>
          <w:rFonts w:eastAsia="等线" w:ascii="Arial" w:cs="Arial" w:hAnsi="Arial"/>
          <w:sz w:val="22"/>
        </w:rPr>
        <w:t>1、数据加载速度，小于1s；</w:t>
      </w:r>
    </w:p>
    <w:p>
      <w:pPr>
        <w:spacing w:before="120" w:after="120" w:line="288" w:lineRule="auto"/>
        <w:ind w:left="0"/>
        <w:jc w:val="left"/>
      </w:pPr>
      <w:r>
        <w:rPr>
          <w:rFonts w:eastAsia="等线" w:ascii="Arial" w:cs="Arial" w:hAnsi="Arial"/>
          <w:sz w:val="22"/>
        </w:rPr>
        <w:t>2、获取3年内，由近到远的X条数据</w:t>
      </w:r>
    </w:p>
    <w:p>
      <w:pPr>
        <w:spacing w:before="120" w:after="120" w:line="288" w:lineRule="auto"/>
        <w:ind w:left="0"/>
        <w:jc w:val="left"/>
      </w:pPr>
    </w:p>
    <w:sectPr>
      <w:footerReference w:type="default" r:id="rId3"/>
      <w:headerReference w:type="default" r:id="rId46"/>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header1.xml" Type="http://schemas.openxmlformats.org/officeDocument/2006/relationships/header"/><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word/_rels/header1.xml.rels><?xml version="1.0" encoding="UTF-8" standalone="yes"?><Relationships xmlns="http://schemas.openxmlformats.org/package/2006/relationships"><Relationship Id="rId1" Target="media/image4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2025-12-30T11:43:00Z</dcterms:created>
  <dc:creator>Apache POI</dc:creator>
</cp:coreProperties>
</file>